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崇信县黄寨镇财政所</w:t>
      </w:r>
    </w:p>
    <w:p>
      <w:pPr>
        <w:jc w:val="center"/>
        <w:rPr>
          <w:rFonts w:hint="default" w:eastAsiaTheme="minorEastAsia"/>
          <w:lang w:val="en-US" w:eastAsia="zh-CN"/>
        </w:rPr>
      </w:pPr>
      <w:r>
        <w:rPr>
          <w:rFonts w:hint="eastAsia" w:ascii="方正小标宋简体" w:hAnsi="方正小标宋简体" w:eastAsia="方正小标宋简体" w:cs="方正小标宋简体"/>
          <w:sz w:val="44"/>
          <w:szCs w:val="44"/>
          <w:lang w:val="en-US" w:eastAsia="zh-CN"/>
        </w:rPr>
        <w:t>2021年部门预算公开说明</w:t>
      </w:r>
    </w:p>
    <w:p>
      <w:pPr>
        <w:tabs>
          <w:tab w:val="left" w:pos="578"/>
        </w:tabs>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按照《预算法》、《地方预决算公开操作规程》、《中共甘肃省委办公厅 甘肃省人民政府办公厅关于进一步推进预算公开工作的实施方案》，现将2021年部门预算公开如下</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lang w:val="en-US" w:eastAsia="zh-CN"/>
        </w:rPr>
        <w:t>一、</w:t>
      </w:r>
      <w:r>
        <w:rPr>
          <w:rFonts w:hint="eastAsia" w:ascii="黑体" w:hAnsi="黑体" w:eastAsia="黑体" w:cs="黑体"/>
          <w:b w:val="0"/>
          <w:bCs w:val="0"/>
          <w:i w:val="0"/>
          <w:iCs w:val="0"/>
          <w:sz w:val="32"/>
          <w:szCs w:val="32"/>
        </w:rPr>
        <w:t>部门职责</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宋体" w:eastAsia="仿宋_GB2312" w:cs="宋体"/>
          <w:b w:val="0"/>
          <w:bCs/>
          <w:sz w:val="32"/>
          <w:szCs w:val="32"/>
          <w:lang w:eastAsia="zh-CN"/>
        </w:rPr>
        <w:t>负责本镇范围内财政财务政策的贯彻落实、编报财政收支预决算、管理国有资产、非税收入和财政票据、惠民惠农“一卡通”资金管理系统的更新与维护以及惠民惠农资金的监管等工作。</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二、机构设置</w:t>
      </w:r>
    </w:p>
    <w:p>
      <w:pPr>
        <w:ind w:firstLine="320" w:firstLineChars="1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（一）机关内设机构</w:t>
      </w:r>
    </w:p>
    <w:p>
      <w:pPr>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rPr>
        <w:t>本单位属</w:t>
      </w:r>
      <w:r>
        <w:rPr>
          <w:rFonts w:hint="eastAsia" w:ascii="仿宋_GB2312" w:hAnsi="宋体" w:eastAsia="仿宋_GB2312" w:cs="宋体"/>
          <w:sz w:val="32"/>
          <w:szCs w:val="32"/>
          <w:lang w:eastAsia="zh-CN"/>
        </w:rPr>
        <w:t>事业</w:t>
      </w:r>
      <w:r>
        <w:rPr>
          <w:rFonts w:hint="eastAsia" w:ascii="仿宋_GB2312" w:hAnsi="宋体" w:eastAsia="仿宋_GB2312" w:cs="宋体"/>
          <w:sz w:val="32"/>
          <w:szCs w:val="32"/>
        </w:rPr>
        <w:t>单位，执行行政会计制度，财政预算代码为：</w:t>
      </w:r>
      <w:r>
        <w:rPr>
          <w:rFonts w:hint="eastAsia" w:ascii="仿宋_GB2312" w:hAnsi="宋体" w:eastAsia="仿宋_GB2312" w:cs="宋体"/>
          <w:sz w:val="32"/>
          <w:szCs w:val="32"/>
          <w:lang w:val="en-US" w:eastAsia="zh-CN"/>
        </w:rPr>
        <w:t>064003</w:t>
      </w:r>
      <w:r>
        <w:rPr>
          <w:rFonts w:hint="eastAsia" w:ascii="仿宋_GB2312" w:hAnsi="宋体" w:eastAsia="仿宋_GB2312" w:cs="宋体"/>
          <w:sz w:val="32"/>
          <w:szCs w:val="32"/>
        </w:rPr>
        <w:t>。独立核算机构数为</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个，编制人数为</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人，实有人数为</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人，其中：在职</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人，财政拨款开支</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人，财政补助开支</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人，退休</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人</w:t>
      </w:r>
      <w:r>
        <w:rPr>
          <w:rFonts w:hint="eastAsia" w:ascii="仿宋_GB2312" w:hAnsi="宋体" w:eastAsia="仿宋_GB2312" w:cs="宋体"/>
          <w:sz w:val="32"/>
          <w:szCs w:val="32"/>
          <w:lang w:eastAsia="zh-CN"/>
        </w:rPr>
        <w:t>，项目人员</w:t>
      </w:r>
      <w:r>
        <w:rPr>
          <w:rFonts w:hint="eastAsia" w:ascii="仿宋_GB2312" w:hAnsi="宋体" w:eastAsia="仿宋_GB2312" w:cs="宋体"/>
          <w:sz w:val="32"/>
          <w:szCs w:val="32"/>
          <w:lang w:val="en-US" w:eastAsia="zh-CN"/>
        </w:rPr>
        <w:t>2人。</w:t>
      </w:r>
    </w:p>
    <w:p>
      <w:pPr>
        <w:ind w:firstLine="320" w:firstLineChars="1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（二）参照公务员法管理单位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无参照公务员法管理单位。</w:t>
      </w:r>
    </w:p>
    <w:p>
      <w:pPr>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（三）直属事业单位</w:t>
      </w:r>
    </w:p>
    <w:p>
      <w:pPr>
        <w:ind w:firstLine="640" w:firstLineChars="200"/>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无直属事业单位。</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三、部门收入总体情况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按照预算管理有关规定，2021年部门收支包括机关预算和直属单位预算在内的汇总情况。</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（一）收入预算</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2021年收入预算</w:t>
      </w:r>
      <w:r>
        <w:rPr>
          <w:rFonts w:hint="eastAsia" w:ascii="仿宋_GB2312" w:hAnsi="仿宋_GB2312" w:eastAsia="仿宋_GB2312" w:cs="仿宋_GB2312"/>
          <w:sz w:val="32"/>
          <w:szCs w:val="32"/>
          <w:lang w:val="en-US" w:eastAsia="zh-CN"/>
        </w:rPr>
        <w:t>32.23</w:t>
      </w:r>
      <w:r>
        <w:rPr>
          <w:rFonts w:hint="eastAsia" w:ascii="仿宋_GB2312" w:hAnsi="仿宋_GB2312" w:eastAsia="仿宋_GB2312" w:cs="仿宋_GB2312"/>
          <w:sz w:val="32"/>
          <w:szCs w:val="32"/>
        </w:rPr>
        <w:t>万元（不含单位上年结转），比2020年预算减少</w:t>
      </w:r>
      <w:r>
        <w:rPr>
          <w:rFonts w:hint="eastAsia" w:ascii="仿宋_GB2312" w:hAnsi="仿宋_GB2312" w:eastAsia="仿宋_GB2312" w:cs="仿宋_GB2312"/>
          <w:sz w:val="32"/>
          <w:szCs w:val="32"/>
          <w:lang w:val="en-US" w:eastAsia="zh-CN"/>
        </w:rPr>
        <w:t>11.57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下降26.4</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eastAsia="zh-CN"/>
        </w:rPr>
        <w:t>：人员调动，工资减少。</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（二）支出预算</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2021年支出预算</w:t>
      </w:r>
      <w:r>
        <w:rPr>
          <w:rFonts w:hint="eastAsia" w:ascii="仿宋_GB2312" w:hAnsi="仿宋_GB2312" w:eastAsia="仿宋_GB2312" w:cs="仿宋_GB2312"/>
          <w:sz w:val="32"/>
          <w:szCs w:val="32"/>
          <w:lang w:val="en-US" w:eastAsia="zh-CN"/>
        </w:rPr>
        <w:t>32.23</w:t>
      </w:r>
      <w:r>
        <w:rPr>
          <w:rFonts w:hint="eastAsia" w:ascii="仿宋_GB2312" w:hAnsi="仿宋_GB2312" w:eastAsia="仿宋_GB2312" w:cs="仿宋_GB2312"/>
          <w:sz w:val="32"/>
          <w:szCs w:val="32"/>
        </w:rPr>
        <w:t>万元（不含单位上年结转），比2020年预算减少</w:t>
      </w:r>
      <w:r>
        <w:rPr>
          <w:rFonts w:hint="eastAsia" w:ascii="仿宋_GB2312" w:hAnsi="仿宋_GB2312" w:eastAsia="仿宋_GB2312" w:cs="仿宋_GB2312"/>
          <w:sz w:val="32"/>
          <w:szCs w:val="32"/>
          <w:lang w:val="en-US" w:eastAsia="zh-CN"/>
        </w:rPr>
        <w:t>11.57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下降26.4</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eastAsia="zh-CN"/>
        </w:rPr>
        <w:t>：人员调动，工资减少。</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四、一般公共预算情况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2021年一般公共预算支出</w:t>
      </w:r>
      <w:r>
        <w:rPr>
          <w:rFonts w:hint="eastAsia" w:ascii="仿宋_GB2312" w:hAnsi="仿宋_GB2312" w:eastAsia="仿宋_GB2312" w:cs="仿宋_GB2312"/>
          <w:sz w:val="32"/>
          <w:szCs w:val="32"/>
          <w:lang w:val="en-US" w:eastAsia="zh-CN"/>
        </w:rPr>
        <w:t>32.23</w:t>
      </w:r>
      <w:r>
        <w:rPr>
          <w:rFonts w:hint="eastAsia" w:ascii="仿宋_GB2312" w:hAnsi="仿宋_GB2312" w:eastAsia="仿宋_GB2312" w:cs="仿宋_GB2312"/>
          <w:sz w:val="32"/>
          <w:szCs w:val="32"/>
        </w:rPr>
        <w:t>万元，具体安排情况如下：</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（一）基本支出（不含单位上年结转）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2021年基本支出</w:t>
      </w:r>
      <w:r>
        <w:rPr>
          <w:rFonts w:hint="eastAsia" w:ascii="仿宋_GB2312" w:hAnsi="仿宋_GB2312" w:eastAsia="仿宋_GB2312" w:cs="仿宋_GB2312"/>
          <w:sz w:val="32"/>
          <w:szCs w:val="32"/>
          <w:lang w:val="en-US" w:eastAsia="zh-CN"/>
        </w:rPr>
        <w:t>32.23</w:t>
      </w:r>
      <w:r>
        <w:rPr>
          <w:rFonts w:hint="eastAsia" w:ascii="仿宋_GB2312" w:hAnsi="仿宋_GB2312" w:eastAsia="仿宋_GB2312" w:cs="仿宋_GB2312"/>
          <w:sz w:val="32"/>
          <w:szCs w:val="32"/>
        </w:rPr>
        <w:t>万元，比2020年预算</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11.57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26.4</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人员调动，工资减少</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（二）项目支出（不含单位上年结转）</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本单位无项目支出</w:t>
      </w:r>
      <w:r>
        <w:rPr>
          <w:rFonts w:hint="eastAsia" w:ascii="仿宋_GB2312" w:hAnsi="仿宋_GB2312" w:eastAsia="仿宋_GB2312" w:cs="仿宋_GB2312"/>
          <w:sz w:val="32"/>
          <w:szCs w:val="32"/>
          <w:lang w:val="en-US" w:eastAsia="zh-CN"/>
        </w:rPr>
        <w:t>预算</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五、部门三公经费、培训费、会议费等财政拨款情况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1.因公出国（境）费用</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2020年相比无变化</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2020年相比无变化</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3.公务用车购置及运行维护费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2020年相比无变化</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4.培训费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2020年相比无变化</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5.会议费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2020年相比无变化</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一般公共预算机关运行经费</w:t>
      </w:r>
      <w:r>
        <w:rPr>
          <w:rFonts w:hint="eastAsia" w:ascii="仿宋_GB2312" w:hAnsi="仿宋_GB2312" w:eastAsia="仿宋_GB2312" w:cs="仿宋_GB2312"/>
          <w:sz w:val="32"/>
          <w:szCs w:val="32"/>
          <w:lang w:val="en-US" w:eastAsia="zh-CN"/>
        </w:rPr>
        <w:t>7.4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2020年相比无变化。</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六、其他重要事项情况说明</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（一）政府性基金预算支出情况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无此类情况</w:t>
      </w:r>
      <w:r>
        <w:rPr>
          <w:rFonts w:hint="eastAsia" w:ascii="仿宋_GB2312" w:hAnsi="仿宋_GB2312" w:eastAsia="仿宋_GB2312" w:cs="仿宋_GB2312"/>
          <w:sz w:val="32"/>
          <w:szCs w:val="32"/>
        </w:rPr>
        <w:t>。</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（二）非税收入情况</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无此类情况</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（三）政府采购情况</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2021年机关及所属预算单位政府采购预算总额</w:t>
      </w:r>
      <w:r>
        <w:rPr>
          <w:rFonts w:hint="eastAsia" w:ascii="仿宋_GB2312" w:hAnsi="仿宋_GB2312" w:eastAsia="仿宋_GB2312" w:cs="仿宋_GB2312"/>
          <w:sz w:val="32"/>
          <w:szCs w:val="32"/>
          <w:lang w:val="en-US" w:eastAsia="zh-CN"/>
        </w:rPr>
        <w:t>1.55</w:t>
      </w:r>
      <w:r>
        <w:rPr>
          <w:rFonts w:hint="eastAsia" w:ascii="仿宋_GB2312" w:hAnsi="仿宋_GB2312" w:eastAsia="仿宋_GB2312" w:cs="仿宋_GB2312"/>
          <w:sz w:val="32"/>
          <w:szCs w:val="32"/>
        </w:rPr>
        <w:t>万元（含基本建设项目配置预算资产），</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b w:val="0"/>
          <w:bCs w:val="0"/>
          <w:i w:val="0"/>
          <w:iCs w:val="0"/>
          <w:sz w:val="32"/>
          <w:szCs w:val="32"/>
          <w:lang w:val="en-US" w:eastAsia="zh-CN"/>
        </w:rPr>
        <w:t>政府采购货物预算1.55万元，政府采购工程预算0万元,政府采购服务    0万元。</w:t>
      </w:r>
    </w:p>
    <w:p>
      <w:pPr>
        <w:numPr>
          <w:ilvl w:val="0"/>
          <w:numId w:val="1"/>
        </w:num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国有资产占用情况</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上年末固定资产金额为97.16万元。其中:办公用房331.24平方米，价值89.95万元。部门及所属预算单位共有公务用0辆，价值0万元。单价20万元以上的设备价值0万元。</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20</w:t>
      </w:r>
      <w:r>
        <w:rPr>
          <w:rFonts w:hint="eastAsia" w:ascii="仿宋_GB2312" w:hAnsi="仿宋_GB2312" w:eastAsia="仿宋_GB2312" w:cs="仿宋_GB2312"/>
          <w:b w:val="0"/>
          <w:bCs w:val="0"/>
          <w:i w:val="0"/>
          <w:iCs w:val="0"/>
          <w:sz w:val="32"/>
          <w:szCs w:val="32"/>
          <w:lang w:val="en-US" w:eastAsia="zh-CN"/>
        </w:rPr>
        <w:t>21</w:t>
      </w:r>
      <w:r>
        <w:rPr>
          <w:rFonts w:hint="eastAsia" w:ascii="仿宋_GB2312" w:hAnsi="仿宋_GB2312" w:eastAsia="仿宋_GB2312" w:cs="仿宋_GB2312"/>
          <w:b w:val="0"/>
          <w:bCs w:val="0"/>
          <w:i w:val="0"/>
          <w:iCs w:val="0"/>
          <w:sz w:val="32"/>
          <w:szCs w:val="32"/>
        </w:rPr>
        <w:t>年拟采购固定资产约</w:t>
      </w:r>
      <w:r>
        <w:rPr>
          <w:rFonts w:hint="eastAsia" w:ascii="仿宋_GB2312" w:hAnsi="仿宋_GB2312" w:eastAsia="仿宋_GB2312" w:cs="仿宋_GB2312"/>
          <w:b w:val="0"/>
          <w:bCs w:val="0"/>
          <w:i w:val="0"/>
          <w:iCs w:val="0"/>
          <w:sz w:val="32"/>
          <w:szCs w:val="32"/>
          <w:lang w:val="en-US" w:eastAsia="zh-CN"/>
        </w:rPr>
        <w:t>1.55</w:t>
      </w:r>
      <w:r>
        <w:rPr>
          <w:rFonts w:hint="eastAsia" w:ascii="仿宋_GB2312" w:hAnsi="仿宋_GB2312" w:eastAsia="仿宋_GB2312" w:cs="仿宋_GB2312"/>
          <w:b w:val="0"/>
          <w:bCs w:val="0"/>
          <w:i w:val="0"/>
          <w:iCs w:val="0"/>
          <w:sz w:val="32"/>
          <w:szCs w:val="32"/>
        </w:rPr>
        <w:t>万元，主要包括</w:t>
      </w:r>
      <w:r>
        <w:rPr>
          <w:rFonts w:hint="eastAsia" w:ascii="仿宋_GB2312" w:hAnsi="仿宋_GB2312" w:eastAsia="仿宋_GB2312" w:cs="仿宋_GB2312"/>
          <w:b w:val="0"/>
          <w:bCs w:val="0"/>
          <w:i w:val="0"/>
          <w:iCs w:val="0"/>
          <w:sz w:val="32"/>
          <w:szCs w:val="32"/>
          <w:lang w:eastAsia="zh-CN"/>
        </w:rPr>
        <w:t>：电脑、办公椅等。</w:t>
      </w:r>
    </w:p>
    <w:p>
      <w:pPr>
        <w:numPr>
          <w:ilvl w:val="0"/>
          <w:numId w:val="2"/>
        </w:numPr>
        <w:ind w:firstLine="640" w:firstLineChars="200"/>
        <w:rPr>
          <w:rFonts w:hint="eastAsia" w:ascii="黑体" w:hAnsi="黑体" w:eastAsia="黑体" w:cs="黑体"/>
          <w:sz w:val="32"/>
          <w:szCs w:val="32"/>
        </w:rPr>
      </w:pPr>
      <w:r>
        <w:rPr>
          <w:rFonts w:hint="eastAsia" w:ascii="黑体" w:hAnsi="黑体" w:eastAsia="黑体" w:cs="黑体"/>
          <w:sz w:val="32"/>
          <w:szCs w:val="32"/>
        </w:rPr>
        <w:t>预算绩效管理情况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2021年预算中实行绩效目标管理的项目 1 个，主要是一般公共预算财政拨款 ，涉及财政安排一般公共预算财政拨款32.23万元。</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八、名词解释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财政拨款：指财政当年拨付的资金。</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一般公共服务支出：反映政府提供一般公共服务的支出。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公共安全支出：反映政府维护社会公共安全方面的支出。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教育支出：反映教育管理方面的支出。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科学技术支出：反映科学技术方面的支出。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文化旅游体育与传媒支出：反映政府在文化、旅游、文物、体育、广播电视、电影、新闻出版等方面的支出。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反映政府政府在社会保障与就业方面的支出。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卫生健康支出：反映政府卫生健康方面的支出。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城乡社区支出：反映政府城乡社区事务支出。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农林水支出：反映政府农林水事务支出。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交通运输支出：反映交通运输和邮政业方面的支出。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资源勘探工业信息等支出：反映用于资源勘探、制造业、建筑业、工业信息等方面支出。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商业服务业等支出：反映商业服务业等方面的支出。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自然资源海洋气象等支出：反映政府用于自然资源、海洋、测绘、气象等公益服务事业方面的支出。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住房保障支出：指按照国家政策规定用于住房改革方面的支出，依据省上确定的比例为在职职工缴存的长期住房储金。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项目支出：指在基本支出之外为完成特定行政任务和事业发展目标所发生的支出。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因公出国（境）费：指单位工作人员公务出国（境）的住宿费、旅费、伙食补助费、杂费、培训费等支出。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公务用车运行费：指单位公务用车燃料费、维修费、过路过桥费、保险费、安全奖励费用等支出。公务用车指用于履行公务的机动车辆。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公务接待费：指单位按规定开支的各类公务接待支出。</w:t>
      </w: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附件：20</w:t>
      </w:r>
      <w:r>
        <w:rPr>
          <w:rFonts w:hint="eastAsia" w:ascii="仿宋_GB2312" w:hAnsi="仿宋_GB2312" w:eastAsia="仿宋_GB2312" w:cs="仿宋_GB2312"/>
          <w:b w:val="0"/>
          <w:bCs w:val="0"/>
          <w:i w:val="0"/>
          <w:iCs w:val="0"/>
          <w:sz w:val="32"/>
          <w:szCs w:val="32"/>
          <w:lang w:val="en-US" w:eastAsia="zh-CN"/>
        </w:rPr>
        <w:t>21</w:t>
      </w:r>
      <w:r>
        <w:rPr>
          <w:rFonts w:hint="eastAsia" w:ascii="仿宋_GB2312" w:hAnsi="仿宋_GB2312" w:eastAsia="仿宋_GB2312" w:cs="仿宋_GB2312"/>
          <w:b w:val="0"/>
          <w:bCs w:val="0"/>
          <w:i w:val="0"/>
          <w:iCs w:val="0"/>
          <w:sz w:val="32"/>
          <w:szCs w:val="32"/>
        </w:rPr>
        <w:t>年部门预算公开表</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CB758"/>
    <w:multiLevelType w:val="singleLevel"/>
    <w:tmpl w:val="2DECB758"/>
    <w:lvl w:ilvl="0" w:tentative="0">
      <w:start w:val="7"/>
      <w:numFmt w:val="chineseCounting"/>
      <w:suff w:val="nothing"/>
      <w:lvlText w:val="%1、"/>
      <w:lvlJc w:val="left"/>
      <w:rPr>
        <w:rFonts w:hint="eastAsia"/>
      </w:rPr>
    </w:lvl>
  </w:abstractNum>
  <w:abstractNum w:abstractNumId="1">
    <w:nsid w:val="3CEDB755"/>
    <w:multiLevelType w:val="singleLevel"/>
    <w:tmpl w:val="3CEDB755"/>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D4625"/>
    <w:rsid w:val="033C4050"/>
    <w:rsid w:val="097F7D8E"/>
    <w:rsid w:val="10911862"/>
    <w:rsid w:val="2D131D0B"/>
    <w:rsid w:val="33ED77C5"/>
    <w:rsid w:val="369C76A4"/>
    <w:rsid w:val="39B1336F"/>
    <w:rsid w:val="3D2B4F7E"/>
    <w:rsid w:val="450E6751"/>
    <w:rsid w:val="462A42CF"/>
    <w:rsid w:val="48AD5271"/>
    <w:rsid w:val="4D6D4625"/>
    <w:rsid w:val="621E4A86"/>
    <w:rsid w:val="625567E7"/>
    <w:rsid w:val="68F40996"/>
    <w:rsid w:val="6A4A303A"/>
    <w:rsid w:val="6C302D2D"/>
    <w:rsid w:val="781A14CC"/>
    <w:rsid w:val="7A9A6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2021-06-16T09:20:00Z</dcterms:created>
  <dc:creator>Allen</dc:creator>
  <cp:lastModifiedBy>Allen</cp:lastModifiedBy>
  <dcterms:modified xsi:type="dcterms:W3CDTF">2021-07-14T06:23:06Z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494A017DB97B46E19F1B866BAF743267</vt:lpwstr>
  </property>
</Properties>
</file>