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崇信县黄寨镇人民政府</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按照《预算法》、《地方预决算公开操作规程》、《中共甘肃省委办公厅 甘肃省人民政府办公厅关于进一步推进预算公开工作的实施方案》，现将202</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t>年部门预算公开如下：</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lang w:val="en-US" w:eastAsia="zh-CN"/>
        </w:rPr>
        <w:t>一、</w:t>
      </w:r>
      <w:r>
        <w:rPr>
          <w:rFonts w:hint="eastAsia" w:ascii="黑体" w:hAnsi="黑体" w:eastAsia="黑体" w:cs="黑体"/>
          <w:b w:val="0"/>
          <w:bCs w:val="0"/>
          <w:i w:val="0"/>
          <w:iCs w:val="0"/>
          <w:sz w:val="32"/>
          <w:szCs w:val="32"/>
        </w:rPr>
        <w:t>部门职责</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密切联系群众,夯实基层基础。宣传和贯彻执行党国家的路线方针政策和法律法规。组织协调本行政区域经济、政治、文化、社会和党的建设及各项改革。广泛动员群众,密切联系群众,筑牢群众根基,夯实基层基础。</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促进经济发展,增加群众收入。制定地方经济社会发展规划和年度计划并组织实施。稳定和完善农村基本经营制度,健全“三农”服务体系，保护基本农田，抓好农业生产。实施乡村振兴，培育主导产业,发展特色经济,优化产业结构,发展现代农业,指导农民专业合作经济组织发展,加强农村劳动力专业技能培训,促进转移和就业，拓宽群众增收渠道，提高人民生活水平。</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发展社会事业,着力改善民生。抓好民生项目建设,加强民政、教育、科技、文化、卫生健康、劳动保障、村镇规划、自然资源、市场监督管理等方面社会事务管理,保障妇女儿童、退役军人、弱势群体合法权益,健全完善社会保障体系,改善民计民生，促进社会事业全面发展。</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强化公共服务,共享发展成果。推进基本公共服务均等化,加强公共基础设施建设,改善人居环境,建设美丽乡村,让人民群众共享发展成果。强化安全生产、防灾减灾、防汛防火和生态环境保护,提高抢险救灾等公共安全事件应急处置能力,保障人民群众生命财产安全。推进精神文明建设,弘扬社会主义核心价值观,丰富群众文化生活,促进乡风文明。</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加强综合治理,维护社会稳定。加强民主法治宣传教育,强化社会治安综合治理,推行网格化服务管理,提升精细化治理水平。实施综合执法,查处违法行为,保证社会公平正义。畅通诉求渠道、调解民事纠纷、化解社会矛盾,处理群体性突发事件，维护社会秩序和社会稳定。</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推进基层民主,促进农村和谐。加强农村基层政权建设,指导村(居)民自治,完善民主议事制度,保障群众民主权利，推进村(居）务、财务公开,引导群众有序参与村（社区）事务管理,推动农村社区建设,促进社会组织健康发展,增强社会自治功能。</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转变工作职能,改进服务方式。强化服务职能,推行“互联网+政务服务”模式，依据授权及时承接审批服务事项，改进服务方式，创新公共服务供给模式,加强便民综合服务站点建设，推动基本公共服务事项进驻办理，实行“一站式服务”“一门式办理” ，为群众提供高效便捷的公共服务。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b/>
          <w:bCs/>
          <w:i w:val="0"/>
          <w:iCs w:val="0"/>
          <w:color w:val="FFFFFF" w:themeColor="background1"/>
          <w:sz w:val="32"/>
          <w:szCs w:val="32"/>
          <w:highlight w:val="black"/>
          <w14:textFill>
            <w14:solidFill>
              <w14:schemeClr w14:val="bg1"/>
            </w14:solidFill>
          </w14:textFill>
        </w:rPr>
        <w:t>二、部门机构设置</w:t>
      </w:r>
    </w:p>
    <w:p>
      <w:pPr>
        <w:ind w:firstLine="640" w:firstLineChars="200"/>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（一）内设机构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黄寨镇下设4个党政机构，党政机构均为股级，</w:t>
      </w:r>
      <w:r>
        <w:rPr>
          <w:rFonts w:hint="eastAsia" w:ascii="仿宋_GB2312" w:hAnsi="仿宋_GB2312" w:eastAsia="仿宋_GB2312" w:cs="仿宋_GB2312"/>
          <w:i w:val="0"/>
          <w:iCs w:val="0"/>
          <w:caps w:val="0"/>
          <w:color w:val="333333"/>
          <w:spacing w:val="0"/>
          <w:sz w:val="32"/>
          <w:szCs w:val="32"/>
          <w:shd w:val="clear" w:fill="FFFFFF"/>
        </w:rPr>
        <w:t>具体为</w:t>
      </w:r>
      <w:r>
        <w:rPr>
          <w:rFonts w:hint="eastAsia" w:ascii="仿宋_GB2312" w:hAnsi="仿宋_GB2312" w:eastAsia="仿宋_GB2312" w:cs="仿宋_GB2312"/>
          <w:i w:val="0"/>
          <w:iCs w:val="0"/>
          <w:caps w:val="0"/>
          <w:color w:val="333333"/>
          <w:spacing w:val="0"/>
          <w:sz w:val="32"/>
          <w:szCs w:val="32"/>
          <w:shd w:val="clear" w:fill="FFFFFF"/>
          <w:lang w:eastAsia="zh-CN"/>
        </w:rPr>
        <w:t>：党政综合办公室、党建工作办公室、经济发展和社会事务办公室、社会治理和应急管理办公室。</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二）参照公务员法管理单位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无参照公务员法管理单位。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ind w:firstLine="640" w:firstLineChars="2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下</w:t>
      </w:r>
      <w:r>
        <w:rPr>
          <w:rFonts w:hint="eastAsia" w:ascii="仿宋_GB2312" w:hAnsi="仿宋_GB2312" w:eastAsia="仿宋_GB2312" w:cs="仿宋_GB2312"/>
          <w:i w:val="0"/>
          <w:iCs w:val="0"/>
          <w:caps w:val="0"/>
          <w:color w:val="333333"/>
          <w:spacing w:val="0"/>
          <w:sz w:val="32"/>
          <w:szCs w:val="32"/>
          <w:shd w:val="clear" w:fill="FFFFFF"/>
        </w:rPr>
        <w:t>属事业单位</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5</w:t>
      </w:r>
      <w:r>
        <w:rPr>
          <w:rFonts w:hint="eastAsia" w:ascii="仿宋_GB2312" w:hAnsi="仿宋_GB2312" w:eastAsia="仿宋_GB2312" w:cs="仿宋_GB2312"/>
          <w:i w:val="0"/>
          <w:iCs w:val="0"/>
          <w:caps w:val="0"/>
          <w:color w:val="333333"/>
          <w:spacing w:val="0"/>
          <w:sz w:val="32"/>
          <w:szCs w:val="32"/>
          <w:shd w:val="clear" w:fill="FFFFFF"/>
        </w:rPr>
        <w:t>个，包括：</w:t>
      </w:r>
      <w:r>
        <w:rPr>
          <w:rFonts w:hint="eastAsia" w:ascii="仿宋_GB2312" w:hAnsi="仿宋_GB2312" w:eastAsia="仿宋_GB2312" w:cs="仿宋_GB2312"/>
          <w:i w:val="0"/>
          <w:iCs w:val="0"/>
          <w:caps w:val="0"/>
          <w:color w:val="333333"/>
          <w:spacing w:val="0"/>
          <w:sz w:val="32"/>
          <w:szCs w:val="32"/>
          <w:shd w:val="clear" w:fill="FFFFFF"/>
          <w:lang w:eastAsia="zh-CN"/>
        </w:rPr>
        <w:t>农业农村综合服务中心、公共事务服务中心、政务服务中心、社会治安综合治理中心、综合行政执法队。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年部门收支包括机关预算和</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单位预算在内的汇总情况。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（一）收入预算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t>年预算收入</w:t>
      </w:r>
      <w:r>
        <w:rPr>
          <w:rFonts w:hint="eastAsia" w:ascii="仿宋_GB2312" w:hAnsi="仿宋_GB2312" w:eastAsia="仿宋_GB2312" w:cs="仿宋_GB2312"/>
          <w:b w:val="0"/>
          <w:bCs w:val="0"/>
          <w:i w:val="0"/>
          <w:iCs w:val="0"/>
          <w:sz w:val="32"/>
          <w:szCs w:val="32"/>
          <w:lang w:val="en-US" w:eastAsia="zh-CN"/>
        </w:rPr>
        <w:t>703.9</w:t>
      </w:r>
      <w:r>
        <w:rPr>
          <w:rFonts w:hint="eastAsia" w:ascii="仿宋_GB2312" w:hAnsi="仿宋_GB2312" w:eastAsia="仿宋_GB2312" w:cs="仿宋_GB2312"/>
          <w:b w:val="0"/>
          <w:bCs w:val="0"/>
          <w:i w:val="0"/>
          <w:iCs w:val="0"/>
          <w:sz w:val="32"/>
          <w:szCs w:val="32"/>
        </w:rPr>
        <w:t>万元，其中：一般公共预算财政拨款收入</w:t>
      </w:r>
      <w:r>
        <w:rPr>
          <w:rFonts w:hint="eastAsia" w:ascii="仿宋_GB2312" w:hAnsi="仿宋_GB2312" w:eastAsia="仿宋_GB2312" w:cs="仿宋_GB2312"/>
          <w:b w:val="0"/>
          <w:bCs w:val="0"/>
          <w:i w:val="0"/>
          <w:iCs w:val="0"/>
          <w:sz w:val="32"/>
          <w:szCs w:val="32"/>
          <w:lang w:val="en-US" w:eastAsia="zh-CN"/>
        </w:rPr>
        <w:t>703.9</w:t>
      </w:r>
      <w:r>
        <w:rPr>
          <w:rFonts w:hint="eastAsia" w:ascii="仿宋_GB2312" w:hAnsi="仿宋_GB2312" w:eastAsia="仿宋_GB2312" w:cs="仿宋_GB2312"/>
          <w:b w:val="0"/>
          <w:bCs w:val="0"/>
          <w:i w:val="0"/>
          <w:iCs w:val="0"/>
          <w:sz w:val="32"/>
          <w:szCs w:val="32"/>
        </w:rPr>
        <w:t>万元，比20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年预算收入</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201.04</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39.97</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预算中包含村级经费，人员增加，部分业务增加经费。</w:t>
      </w:r>
      <w:r>
        <w:rPr>
          <w:rFonts w:hint="eastAsia" w:ascii="仿宋_GB2312" w:hAnsi="仿宋_GB2312" w:eastAsia="仿宋_GB2312" w:cs="仿宋_GB2312"/>
          <w:b w:val="0"/>
          <w:bCs w:val="0"/>
          <w:i w:val="0"/>
          <w:i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（二）支出预算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2020年支出预算</w:t>
      </w:r>
      <w:r>
        <w:rPr>
          <w:rFonts w:hint="eastAsia" w:ascii="仿宋_GB2312" w:hAnsi="仿宋_GB2312" w:eastAsia="仿宋_GB2312" w:cs="仿宋_GB2312"/>
          <w:b w:val="0"/>
          <w:bCs w:val="0"/>
          <w:i w:val="0"/>
          <w:iCs w:val="0"/>
          <w:sz w:val="32"/>
          <w:szCs w:val="32"/>
          <w:lang w:val="en-US" w:eastAsia="zh-CN"/>
        </w:rPr>
        <w:t>703.9</w:t>
      </w:r>
      <w:r>
        <w:rPr>
          <w:rFonts w:hint="eastAsia" w:ascii="仿宋_GB2312" w:hAnsi="仿宋_GB2312" w:eastAsia="仿宋_GB2312" w:cs="仿宋_GB2312"/>
          <w:b w:val="0"/>
          <w:bCs w:val="0"/>
          <w:i w:val="0"/>
          <w:iCs w:val="0"/>
          <w:sz w:val="32"/>
          <w:szCs w:val="32"/>
        </w:rPr>
        <w:t>万元，其中：当一般公共预算财政拨款基本支出</w:t>
      </w:r>
      <w:r>
        <w:rPr>
          <w:rFonts w:hint="eastAsia" w:ascii="仿宋_GB2312" w:hAnsi="仿宋_GB2312" w:eastAsia="仿宋_GB2312" w:cs="仿宋_GB2312"/>
          <w:b w:val="0"/>
          <w:bCs w:val="0"/>
          <w:i w:val="0"/>
          <w:iCs w:val="0"/>
          <w:sz w:val="32"/>
          <w:szCs w:val="32"/>
          <w:lang w:val="en-US" w:eastAsia="zh-CN"/>
        </w:rPr>
        <w:t>603.9</w:t>
      </w:r>
      <w:r>
        <w:rPr>
          <w:rFonts w:hint="eastAsia" w:ascii="仿宋_GB2312" w:hAnsi="仿宋_GB2312" w:eastAsia="仿宋_GB2312" w:cs="仿宋_GB2312"/>
          <w:b w:val="0"/>
          <w:bCs w:val="0"/>
          <w:i w:val="0"/>
          <w:iCs w:val="0"/>
          <w:sz w:val="32"/>
          <w:szCs w:val="32"/>
        </w:rPr>
        <w:t>万元，比20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201.04</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增长</w:t>
      </w:r>
      <w:r>
        <w:rPr>
          <w:rFonts w:hint="eastAsia" w:ascii="仿宋_GB2312" w:hAnsi="仿宋_GB2312" w:eastAsia="仿宋_GB2312" w:cs="仿宋_GB2312"/>
          <w:b w:val="0"/>
          <w:bCs w:val="0"/>
          <w:i w:val="0"/>
          <w:iCs w:val="0"/>
          <w:sz w:val="32"/>
          <w:szCs w:val="32"/>
          <w:lang w:val="en-US" w:eastAsia="zh-CN"/>
        </w:rPr>
        <w:t xml:space="preserve">49.9 </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w:t>
      </w:r>
      <w:r>
        <w:rPr>
          <w:rFonts w:hint="eastAsia" w:ascii="仿宋_GB2312" w:hAnsi="仿宋_GB2312" w:eastAsia="仿宋_GB2312" w:cs="仿宋_GB2312"/>
          <w:sz w:val="32"/>
          <w:szCs w:val="32"/>
        </w:rPr>
        <w:t>人员增加，部分业务增加经费。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具体为：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1.一般公共服务支出 702.95万元，比2020年预算增加200.09元，增长39.79%，</w:t>
      </w:r>
      <w:r>
        <w:rPr>
          <w:rFonts w:hint="eastAsia" w:ascii="仿宋_GB2312" w:hAnsi="仿宋_GB2312" w:eastAsia="仿宋_GB2312" w:cs="仿宋_GB2312"/>
          <w:b w:val="0"/>
          <w:bCs w:val="0"/>
          <w:i w:val="0"/>
          <w:iCs w:val="0"/>
          <w:sz w:val="32"/>
          <w:szCs w:val="32"/>
        </w:rPr>
        <w:t>主要原因是</w:t>
      </w:r>
      <w:r>
        <w:rPr>
          <w:rFonts w:hint="eastAsia" w:ascii="仿宋_GB2312" w:hAnsi="仿宋_GB2312" w:eastAsia="仿宋_GB2312" w:cs="仿宋_GB2312"/>
          <w:b w:val="0"/>
          <w:bCs w:val="0"/>
          <w:i w:val="0"/>
          <w:iCs w:val="0"/>
          <w:sz w:val="32"/>
          <w:szCs w:val="32"/>
          <w:lang w:eastAsia="zh-CN"/>
        </w:rPr>
        <w:t>人员和工资和经费预算增加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2.社会保障和就业支出0.95万元。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四、一般公共预算情况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t>年一般公共预算支出</w:t>
      </w:r>
      <w:r>
        <w:rPr>
          <w:rFonts w:hint="eastAsia" w:ascii="仿宋_GB2312" w:hAnsi="仿宋_GB2312" w:eastAsia="仿宋_GB2312" w:cs="仿宋_GB2312"/>
          <w:b w:val="0"/>
          <w:bCs w:val="0"/>
          <w:i w:val="0"/>
          <w:iCs w:val="0"/>
          <w:sz w:val="32"/>
          <w:szCs w:val="32"/>
          <w:lang w:val="en-US" w:eastAsia="zh-CN"/>
        </w:rPr>
        <w:t>703.9</w:t>
      </w:r>
      <w:r>
        <w:rPr>
          <w:rFonts w:hint="eastAsia" w:ascii="仿宋_GB2312" w:hAnsi="仿宋_GB2312" w:eastAsia="仿宋_GB2312" w:cs="仿宋_GB2312"/>
          <w:b w:val="0"/>
          <w:bCs w:val="0"/>
          <w:i w:val="0"/>
          <w:iCs w:val="0"/>
          <w:sz w:val="32"/>
          <w:szCs w:val="32"/>
        </w:rPr>
        <w:t>万元，具体安排情况如下：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（一）基本支出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t>年预算基本支出为</w:t>
      </w:r>
      <w:r>
        <w:rPr>
          <w:rFonts w:hint="eastAsia" w:ascii="仿宋_GB2312" w:hAnsi="仿宋_GB2312" w:eastAsia="仿宋_GB2312" w:cs="仿宋_GB2312"/>
          <w:b w:val="0"/>
          <w:bCs w:val="0"/>
          <w:i w:val="0"/>
          <w:iCs w:val="0"/>
          <w:sz w:val="32"/>
          <w:szCs w:val="32"/>
          <w:lang w:val="en-US" w:eastAsia="zh-CN"/>
        </w:rPr>
        <w:t>603.9</w:t>
      </w:r>
      <w:r>
        <w:rPr>
          <w:rFonts w:hint="eastAsia" w:ascii="仿宋_GB2312" w:hAnsi="仿宋_GB2312" w:eastAsia="仿宋_GB2312" w:cs="仿宋_GB2312"/>
          <w:b w:val="0"/>
          <w:bCs w:val="0"/>
          <w:i w:val="0"/>
          <w:iCs w:val="0"/>
          <w:sz w:val="32"/>
          <w:szCs w:val="32"/>
        </w:rPr>
        <w:t>万元，比20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年预算</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 xml:space="preserve">   201.04</w:t>
      </w:r>
      <w:r>
        <w:rPr>
          <w:rFonts w:hint="eastAsia" w:ascii="仿宋_GB2312" w:hAnsi="仿宋_GB2312" w:eastAsia="仿宋_GB2312" w:cs="仿宋_GB2312"/>
          <w:b w:val="0"/>
          <w:bCs w:val="0"/>
          <w:i w:val="0"/>
          <w:iCs w:val="0"/>
          <w:sz w:val="32"/>
          <w:szCs w:val="32"/>
        </w:rPr>
        <w:t>万元，</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lang w:val="en-US" w:eastAsia="zh-CN"/>
        </w:rPr>
        <w:t>49.9</w:t>
      </w:r>
      <w:r>
        <w:rPr>
          <w:rFonts w:hint="eastAsia" w:ascii="仿宋_GB2312" w:hAnsi="仿宋_GB2312" w:eastAsia="仿宋_GB2312" w:cs="仿宋_GB2312"/>
          <w:b w:val="0"/>
          <w:bCs w:val="0"/>
          <w:i w:val="0"/>
          <w:iCs w:val="0"/>
          <w:sz w:val="32"/>
          <w:szCs w:val="32"/>
        </w:rPr>
        <w:t>%，</w:t>
      </w:r>
      <w:r>
        <w:rPr>
          <w:rFonts w:hint="eastAsia" w:ascii="仿宋_GB2312" w:hAnsi="仿宋_GB2312" w:eastAsia="仿宋_GB2312" w:cs="仿宋_GB2312"/>
          <w:b w:val="0"/>
          <w:bCs w:val="0"/>
          <w:i w:val="0"/>
          <w:iCs w:val="0"/>
          <w:sz w:val="32"/>
          <w:szCs w:val="32"/>
          <w:lang w:eastAsia="zh-CN"/>
        </w:rPr>
        <w:t>增加</w:t>
      </w:r>
      <w:r>
        <w:rPr>
          <w:rFonts w:hint="eastAsia" w:ascii="仿宋_GB2312" w:hAnsi="仿宋_GB2312" w:eastAsia="仿宋_GB2312" w:cs="仿宋_GB2312"/>
          <w:b w:val="0"/>
          <w:bCs w:val="0"/>
          <w:i w:val="0"/>
          <w:iCs w:val="0"/>
          <w:sz w:val="32"/>
          <w:szCs w:val="32"/>
        </w:rPr>
        <w:t>的主要原因是</w:t>
      </w:r>
      <w:r>
        <w:rPr>
          <w:rFonts w:hint="eastAsia" w:ascii="仿宋_GB2312" w:hAnsi="仿宋_GB2312" w:eastAsia="仿宋_GB2312" w:cs="仿宋_GB2312"/>
          <w:sz w:val="32"/>
          <w:szCs w:val="32"/>
        </w:rPr>
        <w:t>人员增加，部分业务增加经费。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楷体_GB2312" w:hAnsi="楷体_GB2312" w:eastAsia="楷体_GB2312" w:cs="楷体_GB2312"/>
          <w:b/>
          <w:bCs/>
          <w:i w:val="0"/>
          <w:iCs w:val="0"/>
          <w:sz w:val="32"/>
          <w:szCs w:val="32"/>
        </w:rPr>
      </w:pPr>
      <w:r>
        <w:rPr>
          <w:rFonts w:hint="eastAsia" w:ascii="楷体_GB2312" w:hAnsi="楷体_GB2312" w:eastAsia="楷体_GB2312" w:cs="楷体_GB2312"/>
          <w:b/>
          <w:bCs/>
          <w:i w:val="0"/>
          <w:iCs w:val="0"/>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202</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rPr>
        <w:t>年一般公共预算财政拨款项目支出</w:t>
      </w:r>
      <w:r>
        <w:rPr>
          <w:rFonts w:hint="eastAsia" w:ascii="仿宋_GB2312" w:hAnsi="仿宋_GB2312" w:eastAsia="仿宋_GB2312" w:cs="仿宋_GB2312"/>
          <w:b w:val="0"/>
          <w:bCs w:val="0"/>
          <w:i w:val="0"/>
          <w:iCs w:val="0"/>
          <w:sz w:val="32"/>
          <w:szCs w:val="32"/>
          <w:lang w:val="en-US" w:eastAsia="zh-CN"/>
        </w:rPr>
        <w:t>100</w:t>
      </w:r>
      <w:r>
        <w:rPr>
          <w:rFonts w:hint="eastAsia" w:ascii="仿宋_GB2312" w:hAnsi="仿宋_GB2312" w:eastAsia="仿宋_GB2312" w:cs="仿宋_GB2312"/>
          <w:b w:val="0"/>
          <w:bCs w:val="0"/>
          <w:i w:val="0"/>
          <w:iCs w:val="0"/>
          <w:sz w:val="32"/>
          <w:szCs w:val="32"/>
        </w:rPr>
        <w:t>万元，比20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年预算</w:t>
      </w:r>
      <w:r>
        <w:rPr>
          <w:rFonts w:hint="eastAsia" w:ascii="仿宋_GB2312" w:hAnsi="仿宋_GB2312" w:eastAsia="仿宋_GB2312" w:cs="仿宋_GB2312"/>
          <w:b w:val="0"/>
          <w:bCs w:val="0"/>
          <w:i w:val="0"/>
          <w:iCs w:val="0"/>
          <w:sz w:val="32"/>
          <w:szCs w:val="32"/>
          <w:lang w:eastAsia="zh-CN"/>
        </w:rPr>
        <w:t>无增加</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五、 部门“三公”经费、培训费、会议费等财政拨款情况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bCs/>
          <w:i w:val="0"/>
          <w:iCs w:val="0"/>
          <w:sz w:val="32"/>
          <w:szCs w:val="32"/>
          <w:lang w:eastAsia="zh-CN"/>
        </w:rPr>
        <w:t>（一）因公出国（境）</w:t>
      </w:r>
      <w:r>
        <w:rPr>
          <w:rFonts w:hint="eastAsia" w:ascii="仿宋_GB2312" w:hAnsi="仿宋_GB2312" w:eastAsia="仿宋_GB2312" w:cs="仿宋_GB2312"/>
          <w:b w:val="0"/>
          <w:bCs w:val="0"/>
          <w:i w:val="0"/>
          <w:iCs w:val="0"/>
          <w:sz w:val="32"/>
          <w:szCs w:val="32"/>
          <w:lang w:eastAsia="zh-CN"/>
        </w:rPr>
        <w:t>费用</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万元，，与</w:t>
      </w:r>
      <w:r>
        <w:rPr>
          <w:rFonts w:hint="eastAsia" w:ascii="仿宋_GB2312" w:hAnsi="仿宋_GB2312" w:eastAsia="仿宋_GB2312" w:cs="仿宋_GB2312"/>
          <w:b w:val="0"/>
          <w:bCs w:val="0"/>
          <w:i w:val="0"/>
          <w:iCs w:val="0"/>
          <w:sz w:val="32"/>
          <w:szCs w:val="32"/>
          <w:lang w:val="en-US" w:eastAsia="zh-CN"/>
        </w:rPr>
        <w:t>2020年持平。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sz w:val="32"/>
          <w:szCs w:val="32"/>
          <w:lang w:eastAsia="zh-CN"/>
        </w:rPr>
        <w:t>（二）公务接待费</w:t>
      </w:r>
      <w:r>
        <w:rPr>
          <w:rFonts w:hint="eastAsia" w:ascii="仿宋_GB2312" w:hAnsi="仿宋_GB2312" w:eastAsia="仿宋_GB2312" w:cs="仿宋_GB2312"/>
          <w:b w:val="0"/>
          <w:bCs w:val="0"/>
          <w:i w:val="0"/>
          <w:iCs w:val="0"/>
          <w:sz w:val="32"/>
          <w:szCs w:val="32"/>
          <w:lang w:val="en-US" w:eastAsia="zh-CN"/>
        </w:rPr>
        <w:t xml:space="preserve"> 0.2</w:t>
      </w:r>
      <w:r>
        <w:rPr>
          <w:rFonts w:hint="eastAsia" w:ascii="仿宋_GB2312" w:hAnsi="仿宋_GB2312" w:eastAsia="仿宋_GB2312" w:cs="仿宋_GB2312"/>
          <w:b w:val="0"/>
          <w:bCs w:val="0"/>
          <w:i w:val="0"/>
          <w:iCs w:val="0"/>
          <w:sz w:val="32"/>
          <w:szCs w:val="32"/>
          <w:lang w:eastAsia="zh-CN"/>
        </w:rPr>
        <w:t>万元，与</w:t>
      </w:r>
      <w:r>
        <w:rPr>
          <w:rFonts w:hint="eastAsia" w:ascii="仿宋_GB2312" w:hAnsi="仿宋_GB2312" w:eastAsia="仿宋_GB2312" w:cs="仿宋_GB2312"/>
          <w:b w:val="0"/>
          <w:bCs w:val="0"/>
          <w:i w:val="0"/>
          <w:iCs w:val="0"/>
          <w:sz w:val="32"/>
          <w:szCs w:val="32"/>
          <w:lang w:val="en-US" w:eastAsia="zh-CN"/>
        </w:rPr>
        <w:t>2020年持平。</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i w:val="0"/>
          <w:iCs w:val="0"/>
          <w:sz w:val="32"/>
          <w:szCs w:val="32"/>
          <w:lang w:eastAsia="zh-CN"/>
        </w:rPr>
        <w:t>（三）</w:t>
      </w:r>
      <w:r>
        <w:rPr>
          <w:rFonts w:hint="eastAsia" w:ascii="仿宋_GB2312" w:hAnsi="仿宋_GB2312" w:eastAsia="仿宋_GB2312" w:cs="仿宋_GB2312"/>
          <w:b/>
          <w:bCs/>
          <w:sz w:val="32"/>
          <w:szCs w:val="32"/>
        </w:rPr>
        <w:t>公务用车购置及运行维护费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年预算</w:t>
      </w:r>
      <w:r>
        <w:rPr>
          <w:rFonts w:hint="eastAsia" w:ascii="仿宋_GB2312" w:hAnsi="仿宋_GB2312" w:eastAsia="仿宋_GB2312" w:cs="仿宋_GB2312"/>
          <w:sz w:val="32"/>
          <w:szCs w:val="32"/>
          <w:lang w:eastAsia="zh-CN"/>
        </w:rPr>
        <w:t>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sz w:val="32"/>
          <w:szCs w:val="32"/>
          <w:lang w:eastAsia="zh-CN"/>
        </w:rPr>
        <w:t>（四）培训费</w:t>
      </w:r>
      <w:r>
        <w:rPr>
          <w:rFonts w:hint="eastAsia" w:ascii="仿宋_GB2312" w:hAnsi="仿宋_GB2312" w:eastAsia="仿宋_GB2312" w:cs="仿宋_GB2312"/>
          <w:b/>
          <w:bCs/>
          <w:i w:val="0"/>
          <w:iCs w:val="0"/>
          <w:sz w:val="32"/>
          <w:szCs w:val="32"/>
          <w:lang w:val="en-US" w:eastAsia="zh-CN"/>
        </w:rPr>
        <w:t>2.5</w:t>
      </w:r>
      <w:r>
        <w:rPr>
          <w:rFonts w:hint="eastAsia" w:ascii="仿宋_GB2312" w:hAnsi="仿宋_GB2312" w:eastAsia="仿宋_GB2312" w:cs="仿宋_GB2312"/>
          <w:b w:val="0"/>
          <w:bCs w:val="0"/>
          <w:i w:val="0"/>
          <w:iCs w:val="0"/>
          <w:sz w:val="32"/>
          <w:szCs w:val="32"/>
          <w:lang w:eastAsia="zh-CN"/>
        </w:rPr>
        <w:t>万元，比</w:t>
      </w:r>
      <w:r>
        <w:rPr>
          <w:rFonts w:hint="eastAsia" w:ascii="仿宋_GB2312" w:hAnsi="仿宋_GB2312" w:eastAsia="仿宋_GB2312" w:cs="仿宋_GB2312"/>
          <w:b w:val="0"/>
          <w:bCs w:val="0"/>
          <w:i w:val="0"/>
          <w:iCs w:val="0"/>
          <w:sz w:val="32"/>
          <w:szCs w:val="32"/>
          <w:lang w:val="en-US" w:eastAsia="zh-CN"/>
        </w:rPr>
        <w:t>2020年增加1.5万元，原因是：培训次数增加</w:t>
      </w:r>
      <w:bookmarkStart w:id="0" w:name="_GoBack"/>
      <w:bookmarkEnd w:id="0"/>
      <w:r>
        <w:rPr>
          <w:rFonts w:hint="eastAsia" w:ascii="仿宋_GB2312" w:hAnsi="仿宋_GB2312" w:eastAsia="仿宋_GB2312" w:cs="仿宋_GB2312"/>
          <w:b w:val="0"/>
          <w:bCs w:val="0"/>
          <w:i w:val="0"/>
          <w:i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i w:val="0"/>
          <w:iCs w:val="0"/>
          <w:sz w:val="32"/>
          <w:szCs w:val="32"/>
          <w:lang w:eastAsia="zh-CN"/>
        </w:rPr>
        <w:t>（五）会议</w:t>
      </w:r>
      <w:r>
        <w:rPr>
          <w:rFonts w:hint="eastAsia" w:ascii="仿宋_GB2312" w:hAnsi="仿宋_GB2312" w:eastAsia="仿宋_GB2312" w:cs="仿宋_GB2312"/>
          <w:b/>
          <w:bCs/>
          <w:i w:val="0"/>
          <w:iCs w:val="0"/>
          <w:sz w:val="32"/>
          <w:szCs w:val="32"/>
          <w:lang w:val="en-US" w:eastAsia="zh-CN"/>
        </w:rPr>
        <w:t>费</w:t>
      </w:r>
      <w:r>
        <w:rPr>
          <w:rFonts w:hint="eastAsia" w:ascii="仿宋_GB2312" w:hAnsi="仿宋_GB2312" w:eastAsia="仿宋_GB2312" w:cs="仿宋_GB2312"/>
          <w:b w:val="0"/>
          <w:bCs w:val="0"/>
          <w:i w:val="0"/>
          <w:iCs w:val="0"/>
          <w:sz w:val="32"/>
          <w:szCs w:val="32"/>
          <w:lang w:val="en-US" w:eastAsia="zh-CN"/>
        </w:rPr>
        <w:t>0</w:t>
      </w:r>
      <w:r>
        <w:rPr>
          <w:rFonts w:hint="eastAsia" w:ascii="仿宋_GB2312" w:hAnsi="仿宋_GB2312" w:eastAsia="仿宋_GB2312" w:cs="仿宋_GB2312"/>
          <w:b w:val="0"/>
          <w:bCs w:val="0"/>
          <w:i w:val="0"/>
          <w:iCs w:val="0"/>
          <w:sz w:val="32"/>
          <w:szCs w:val="32"/>
          <w:lang w:eastAsia="zh-CN"/>
        </w:rPr>
        <w:t>万元，与</w:t>
      </w:r>
      <w:r>
        <w:rPr>
          <w:rFonts w:hint="eastAsia" w:ascii="仿宋_GB2312" w:hAnsi="仿宋_GB2312" w:eastAsia="仿宋_GB2312" w:cs="仿宋_GB2312"/>
          <w:b w:val="0"/>
          <w:bCs w:val="0"/>
          <w:i w:val="0"/>
          <w:iCs w:val="0"/>
          <w:sz w:val="32"/>
          <w:szCs w:val="32"/>
          <w:lang w:val="en-US" w:eastAsia="zh-CN"/>
        </w:rPr>
        <w:t>2020年持平。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bCs/>
          <w:i w:val="0"/>
          <w:iCs w:val="0"/>
          <w:sz w:val="32"/>
          <w:szCs w:val="32"/>
          <w:lang w:eastAsia="zh-CN"/>
        </w:rPr>
        <w:t>（六）一般公共预算机关运行经费</w:t>
      </w:r>
      <w:r>
        <w:rPr>
          <w:rFonts w:hint="eastAsia" w:ascii="仿宋_GB2312" w:hAnsi="仿宋_GB2312" w:eastAsia="仿宋_GB2312" w:cs="仿宋_GB2312"/>
          <w:b w:val="0"/>
          <w:bCs w:val="0"/>
          <w:i w:val="0"/>
          <w:iCs w:val="0"/>
          <w:sz w:val="32"/>
          <w:szCs w:val="32"/>
          <w:lang w:val="en-US" w:eastAsia="zh-CN"/>
        </w:rPr>
        <w:t xml:space="preserve"> 150.1</w:t>
      </w:r>
      <w:r>
        <w:rPr>
          <w:rFonts w:hint="eastAsia" w:ascii="仿宋_GB2312" w:hAnsi="仿宋_GB2312" w:eastAsia="仿宋_GB2312" w:cs="仿宋_GB2312"/>
          <w:b w:val="0"/>
          <w:bCs w:val="0"/>
          <w:i w:val="0"/>
          <w:iCs w:val="0"/>
          <w:sz w:val="32"/>
          <w:szCs w:val="32"/>
          <w:lang w:eastAsia="zh-CN"/>
        </w:rPr>
        <w:t>万元，比20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lang w:eastAsia="zh-CN"/>
        </w:rPr>
        <w:t>年预算增加</w:t>
      </w:r>
      <w:r>
        <w:rPr>
          <w:rFonts w:hint="eastAsia" w:ascii="仿宋_GB2312" w:hAnsi="仿宋_GB2312" w:eastAsia="仿宋_GB2312" w:cs="仿宋_GB2312"/>
          <w:b w:val="0"/>
          <w:bCs w:val="0"/>
          <w:i w:val="0"/>
          <w:iCs w:val="0"/>
          <w:sz w:val="32"/>
          <w:szCs w:val="32"/>
          <w:lang w:val="en-US" w:eastAsia="zh-CN"/>
        </w:rPr>
        <w:t>57</w:t>
      </w:r>
      <w:r>
        <w:rPr>
          <w:rFonts w:hint="eastAsia" w:ascii="仿宋_GB2312" w:hAnsi="仿宋_GB2312" w:eastAsia="仿宋_GB2312" w:cs="仿宋_GB2312"/>
          <w:b w:val="0"/>
          <w:bCs w:val="0"/>
          <w:i w:val="0"/>
          <w:iCs w:val="0"/>
          <w:sz w:val="32"/>
          <w:szCs w:val="32"/>
          <w:lang w:eastAsia="zh-CN"/>
        </w:rPr>
        <w:t>万元，</w:t>
      </w:r>
      <w:r>
        <w:rPr>
          <w:rFonts w:hint="eastAsia" w:ascii="仿宋_GB2312" w:hAnsi="仿宋_GB2312" w:eastAsia="仿宋_GB2312" w:cs="仿宋_GB2312"/>
          <w:b w:val="0"/>
          <w:bCs w:val="0"/>
          <w:i w:val="0"/>
          <w:iCs w:val="0"/>
          <w:sz w:val="32"/>
          <w:szCs w:val="32"/>
          <w:lang w:val="en-US" w:eastAsia="zh-CN"/>
        </w:rPr>
        <w:t>增加61.2</w:t>
      </w:r>
      <w:r>
        <w:rPr>
          <w:rFonts w:hint="eastAsia" w:ascii="仿宋_GB2312" w:hAnsi="仿宋_GB2312" w:eastAsia="仿宋_GB2312" w:cs="仿宋_GB2312"/>
          <w:b w:val="0"/>
          <w:bCs w:val="0"/>
          <w:i w:val="0"/>
          <w:iCs w:val="0"/>
          <w:sz w:val="32"/>
          <w:szCs w:val="32"/>
          <w:lang w:eastAsia="zh-CN"/>
        </w:rPr>
        <w:t>%，主要原因是：预算中包含村级经费</w:t>
      </w:r>
      <w:r>
        <w:rPr>
          <w:rFonts w:hint="eastAsia" w:ascii="仿宋_GB2312" w:hAnsi="仿宋_GB2312" w:eastAsia="仿宋_GB2312" w:cs="仿宋_GB2312"/>
          <w:b w:val="0"/>
          <w:bCs w:val="0"/>
          <w:i w:val="0"/>
          <w:iCs w:val="0"/>
          <w:sz w:val="32"/>
          <w:szCs w:val="32"/>
          <w:lang w:val="en-US" w:eastAsia="zh-CN"/>
        </w:rPr>
        <w:t>55万元，</w:t>
      </w:r>
      <w:r>
        <w:rPr>
          <w:rFonts w:hint="eastAsia" w:ascii="仿宋_GB2312" w:hAnsi="仿宋_GB2312" w:eastAsia="仿宋_GB2312" w:cs="仿宋_GB2312"/>
          <w:sz w:val="32"/>
          <w:szCs w:val="32"/>
        </w:rPr>
        <w:t>人员增加，部分业务增加经费。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六、 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（一）政府性基金预算支出情况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202</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lang w:eastAsia="zh-CN"/>
        </w:rPr>
        <w:t>年政府性基金预算拨款安排支出</w:t>
      </w:r>
      <w:r>
        <w:rPr>
          <w:rFonts w:hint="eastAsia" w:ascii="仿宋_GB2312" w:hAnsi="仿宋_GB2312" w:eastAsia="仿宋_GB2312" w:cs="仿宋_GB2312"/>
          <w:b w:val="0"/>
          <w:bCs w:val="0"/>
          <w:i w:val="0"/>
          <w:iCs w:val="0"/>
          <w:sz w:val="32"/>
          <w:szCs w:val="32"/>
          <w:lang w:val="en-US" w:eastAsia="zh-CN"/>
        </w:rPr>
        <w:t>0万元，</w:t>
      </w:r>
      <w:r>
        <w:rPr>
          <w:rFonts w:hint="eastAsia" w:ascii="仿宋_GB2312" w:hAnsi="仿宋_GB2312" w:eastAsia="仿宋_GB2312" w:cs="仿宋_GB2312"/>
          <w:b w:val="0"/>
          <w:bCs w:val="0"/>
          <w:i w:val="0"/>
          <w:i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（二）非税收入情况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2021年本部门共有0个单位涉及非税收入，2021年计划征收0万元。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（三）政府采购情况</w:t>
      </w:r>
    </w:p>
    <w:p>
      <w:pPr>
        <w:keepNext w:val="0"/>
        <w:keepLines w:val="0"/>
        <w:pageBreakBefore w:val="0"/>
        <w:widowControl w:val="0"/>
        <w:kinsoku/>
        <w:wordWrap/>
        <w:overflowPunct/>
        <w:topLinePunct w:val="0"/>
        <w:autoSpaceDE/>
        <w:autoSpaceDN/>
        <w:bidi w:val="0"/>
        <w:adjustRightInd/>
        <w:snapToGrid/>
        <w:spacing w:line="600" w:lineRule="exact"/>
        <w:ind w:left="559" w:leftChars="266" w:right="0" w:rightChars="0" w:firstLine="640" w:firstLineChars="2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2020年本部门政府采购预算总额0万元.</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1" w:firstLineChars="100"/>
        <w:textAlignment w:val="auto"/>
        <w:outlineLvl w:val="9"/>
        <w:rPr>
          <w:rFonts w:hint="eastAsia" w:ascii="楷体_GB2312" w:hAnsi="楷体_GB2312" w:eastAsia="楷体_GB2312" w:cs="楷体_GB2312"/>
          <w:b/>
          <w:bCs/>
          <w:i w:val="0"/>
          <w:iCs w:val="0"/>
          <w:sz w:val="32"/>
          <w:szCs w:val="32"/>
          <w:lang w:eastAsia="zh-CN"/>
        </w:rPr>
      </w:pPr>
      <w:r>
        <w:rPr>
          <w:rFonts w:hint="eastAsia" w:ascii="楷体_GB2312" w:hAnsi="楷体_GB2312" w:eastAsia="楷体_GB2312" w:cs="楷体_GB2312"/>
          <w:b/>
          <w:bCs/>
          <w:i w:val="0"/>
          <w:iCs w:val="0"/>
          <w:sz w:val="32"/>
          <w:szCs w:val="32"/>
          <w:lang w:eastAsia="zh-CN"/>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上年末固定资产金额为297万元。其中:办公用房1900平方米。部门及所属预算单位共有公务用1辆，价值10万元。无单价20万元以上的设备。</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（五）重点项目情况</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320" w:firstLineChars="100"/>
        <w:textAlignment w:val="auto"/>
        <w:outlineLvl w:val="9"/>
        <w:rPr>
          <w:rFonts w:hint="default"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lang w:eastAsia="zh-CN"/>
        </w:rPr>
      </w:pPr>
      <w:r>
        <w:rPr>
          <w:rFonts w:hint="eastAsia" w:ascii="黑体" w:hAnsi="黑体" w:eastAsia="黑体" w:cs="黑体"/>
          <w:b w:val="0"/>
          <w:bCs w:val="0"/>
          <w:i w:val="0"/>
          <w:iCs w:val="0"/>
          <w:sz w:val="32"/>
          <w:szCs w:val="32"/>
          <w:lang w:eastAsia="zh-CN"/>
        </w:rPr>
        <w:t>七、 预算绩效管理情况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20</w:t>
      </w:r>
      <w:r>
        <w:rPr>
          <w:rFonts w:hint="eastAsia" w:ascii="仿宋_GB2312" w:hAnsi="仿宋_GB2312" w:eastAsia="仿宋_GB2312" w:cs="仿宋_GB2312"/>
          <w:b w:val="0"/>
          <w:bCs w:val="0"/>
          <w:i w:val="0"/>
          <w:iCs w:val="0"/>
          <w:sz w:val="32"/>
          <w:szCs w:val="32"/>
          <w:lang w:val="en-US" w:eastAsia="zh-CN"/>
        </w:rPr>
        <w:t>21</w:t>
      </w:r>
      <w:r>
        <w:rPr>
          <w:rFonts w:hint="eastAsia" w:ascii="仿宋_GB2312" w:hAnsi="仿宋_GB2312" w:eastAsia="仿宋_GB2312" w:cs="仿宋_GB2312"/>
          <w:b w:val="0"/>
          <w:bCs w:val="0"/>
          <w:i w:val="0"/>
          <w:iCs w:val="0"/>
          <w:sz w:val="32"/>
          <w:szCs w:val="32"/>
          <w:lang w:eastAsia="zh-CN"/>
        </w:rPr>
        <w:t>年预算中实行绩效目标管理的项目</w:t>
      </w:r>
      <w:r>
        <w:rPr>
          <w:rFonts w:hint="eastAsia" w:ascii="仿宋_GB2312" w:hAnsi="仿宋_GB2312" w:eastAsia="仿宋_GB2312" w:cs="仿宋_GB2312"/>
          <w:b w:val="0"/>
          <w:bCs w:val="0"/>
          <w:i w:val="0"/>
          <w:iCs w:val="0"/>
          <w:sz w:val="32"/>
          <w:szCs w:val="32"/>
          <w:lang w:val="en-US" w:eastAsia="zh-CN"/>
        </w:rPr>
        <w:t>1</w:t>
      </w:r>
      <w:r>
        <w:rPr>
          <w:rFonts w:hint="eastAsia" w:ascii="仿宋_GB2312" w:hAnsi="仿宋_GB2312" w:eastAsia="仿宋_GB2312" w:cs="仿宋_GB2312"/>
          <w:b w:val="0"/>
          <w:bCs w:val="0"/>
          <w:i w:val="0"/>
          <w:iCs w:val="0"/>
          <w:sz w:val="32"/>
          <w:szCs w:val="32"/>
          <w:lang w:eastAsia="zh-CN"/>
        </w:rPr>
        <w:t>个，</w:t>
      </w:r>
      <w:r>
        <w:rPr>
          <w:rFonts w:hint="eastAsia" w:ascii="仿宋_GB2312" w:hAnsi="仿宋_GB2312" w:eastAsia="仿宋_GB2312" w:cs="仿宋_GB2312"/>
          <w:b w:val="0"/>
          <w:bCs w:val="0"/>
          <w:i w:val="0"/>
          <w:iCs w:val="0"/>
          <w:sz w:val="32"/>
          <w:szCs w:val="32"/>
          <w:lang w:val="en-US" w:eastAsia="zh-CN"/>
        </w:rPr>
        <w:t>项目主要是乡村旅游基础设施建设项目 100万元 ，涉及财政安排一般公共预算财政拨款100万元。</w:t>
      </w:r>
      <w:r>
        <w:rPr>
          <w:rFonts w:hint="eastAsia" w:ascii="仿宋_GB2312" w:hAnsi="仿宋_GB2312" w:eastAsia="仿宋_GB2312" w:cs="仿宋_GB2312"/>
          <w:b w:val="0"/>
          <w:bCs w:val="0"/>
          <w:i w:val="0"/>
          <w:iCs w:val="0"/>
          <w:sz w:val="32"/>
          <w:szCs w:val="32"/>
          <w:lang w:eastAsia="zh-CN"/>
        </w:rPr>
        <w:t>本部门在预算执行中对各项目绩效目标运行情况定期进行跟踪管理和监督检查，掌握绩效目标进展、资金支出进度、项目实施情况等，及时对预算资金的产出和结果进行绩效自评，重点评价产出和结果的经济性、效率性、效益性及绩效目标的实现程度等，并将其中的重点监控项目绩效目标运行情况及时报送财政部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b w:val="0"/>
          <w:bCs w:val="0"/>
          <w:i w:val="0"/>
          <w:iCs w:val="0"/>
          <w:sz w:val="32"/>
          <w:szCs w:val="32"/>
          <w:lang w:val="en-US" w:eastAsia="zh-CN"/>
        </w:rPr>
      </w:pPr>
      <w:r>
        <w:rPr>
          <w:rFonts w:hint="eastAsia" w:ascii="黑体" w:hAnsi="黑体" w:eastAsia="黑体" w:cs="黑体"/>
          <w:b w:val="0"/>
          <w:bCs w:val="0"/>
          <w:i w:val="0"/>
          <w:iCs w:val="0"/>
          <w:sz w:val="32"/>
          <w:szCs w:val="32"/>
          <w:lang w:val="en-US" w:eastAsia="zh-CN"/>
        </w:rPr>
        <w:t>八、名词解释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财政拨款：指财政当年拨付的资金。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商品和服务支出：反映单位购买商品和服务的支出，不包括用于购置固定资产的支出、战略性和应急储备支出。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基本支出：反映单位为保障机构正常运转和完成日常工作任务发生的支出，包括人员支出和公用支出。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项目支出：反映单位为完成特定的工作任务，在基本支出之外发生的支出。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奖金：反映按规定发放的奖金，包括机关工作人员年终一次性奖金等。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维修（护）费：反映单位日常开支的固定资产（不包括车船等交通工具）修理和维护费用，网络信息系统运行与维护费用，以及按规定提取的修购基金。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会议费：反映单位在会议期间按规定开支的住宿费、伙食费、会议室租金、交通费、文件印刷费、医药费等。</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培训费：反映除因公出国（境）培训费以外的，在培训期间发生的师资费、住宿费、伙食费、培训场地费、培训资料费、交通费等各类培训支出。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sz w:val="32"/>
          <w:szCs w:val="32"/>
          <w:lang w:val="en-US" w:eastAsia="zh-CN"/>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附件：20</w:t>
      </w:r>
      <w:r>
        <w:rPr>
          <w:rFonts w:hint="eastAsia" w:ascii="仿宋_GB2312" w:hAnsi="仿宋_GB2312" w:eastAsia="仿宋_GB2312" w:cs="仿宋_GB2312"/>
          <w:b w:val="0"/>
          <w:bCs w:val="0"/>
          <w:i w:val="0"/>
          <w:iCs w:val="0"/>
          <w:sz w:val="32"/>
          <w:szCs w:val="32"/>
          <w:lang w:val="en-US" w:eastAsia="zh-CN"/>
        </w:rPr>
        <w:t>20</w:t>
      </w:r>
      <w:r>
        <w:rPr>
          <w:rFonts w:hint="eastAsia" w:ascii="仿宋_GB2312" w:hAnsi="仿宋_GB2312" w:eastAsia="仿宋_GB2312" w:cs="仿宋_GB2312"/>
          <w:b w:val="0"/>
          <w:bCs w:val="0"/>
          <w:i w:val="0"/>
          <w:iCs w:val="0"/>
          <w:sz w:val="32"/>
          <w:szCs w:val="32"/>
        </w:rPr>
        <w:t>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val="0"/>
          <w:i w:val="0"/>
          <w:iCs w:val="0"/>
          <w:sz w:val="32"/>
          <w:szCs w:val="32"/>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05B1681"/>
    <w:rsid w:val="01B36339"/>
    <w:rsid w:val="01E626CD"/>
    <w:rsid w:val="02FE7705"/>
    <w:rsid w:val="048A605A"/>
    <w:rsid w:val="078A29FE"/>
    <w:rsid w:val="099A1CA6"/>
    <w:rsid w:val="0A6A28E4"/>
    <w:rsid w:val="11B61B59"/>
    <w:rsid w:val="13870363"/>
    <w:rsid w:val="14B648CB"/>
    <w:rsid w:val="151E7F66"/>
    <w:rsid w:val="15862EE9"/>
    <w:rsid w:val="168C7DFC"/>
    <w:rsid w:val="16CD5A16"/>
    <w:rsid w:val="17D9551D"/>
    <w:rsid w:val="18F51C45"/>
    <w:rsid w:val="19D324F8"/>
    <w:rsid w:val="1A074CF6"/>
    <w:rsid w:val="1B5017E9"/>
    <w:rsid w:val="1C5F555A"/>
    <w:rsid w:val="1CD57B0E"/>
    <w:rsid w:val="1D1A03AD"/>
    <w:rsid w:val="21314266"/>
    <w:rsid w:val="21552D8F"/>
    <w:rsid w:val="21615DC1"/>
    <w:rsid w:val="218E69A0"/>
    <w:rsid w:val="22AF0D76"/>
    <w:rsid w:val="23EE5897"/>
    <w:rsid w:val="24962840"/>
    <w:rsid w:val="28097226"/>
    <w:rsid w:val="2A621D5E"/>
    <w:rsid w:val="2B9D2826"/>
    <w:rsid w:val="2C300910"/>
    <w:rsid w:val="2C526B23"/>
    <w:rsid w:val="2DF74F34"/>
    <w:rsid w:val="30635ADA"/>
    <w:rsid w:val="30A51BC6"/>
    <w:rsid w:val="31755778"/>
    <w:rsid w:val="32A910F8"/>
    <w:rsid w:val="34B73B41"/>
    <w:rsid w:val="34EA3E19"/>
    <w:rsid w:val="35F321E7"/>
    <w:rsid w:val="39B45B8F"/>
    <w:rsid w:val="3BA66A5E"/>
    <w:rsid w:val="3BB26158"/>
    <w:rsid w:val="3C365E20"/>
    <w:rsid w:val="3C695ECC"/>
    <w:rsid w:val="3CD06FF3"/>
    <w:rsid w:val="3F547775"/>
    <w:rsid w:val="410B2425"/>
    <w:rsid w:val="4143151C"/>
    <w:rsid w:val="41840228"/>
    <w:rsid w:val="41DE0DBC"/>
    <w:rsid w:val="44F01C0E"/>
    <w:rsid w:val="46A96C39"/>
    <w:rsid w:val="4A0F0C7C"/>
    <w:rsid w:val="4AE224B5"/>
    <w:rsid w:val="4B4E0F10"/>
    <w:rsid w:val="4D5B1A7C"/>
    <w:rsid w:val="501A4DFD"/>
    <w:rsid w:val="50C03E6B"/>
    <w:rsid w:val="50F54ACF"/>
    <w:rsid w:val="529A1E3E"/>
    <w:rsid w:val="530149AE"/>
    <w:rsid w:val="54D2521F"/>
    <w:rsid w:val="55A4434B"/>
    <w:rsid w:val="583A6E29"/>
    <w:rsid w:val="58D92DA6"/>
    <w:rsid w:val="58FD4D2C"/>
    <w:rsid w:val="5C3F395E"/>
    <w:rsid w:val="5E380040"/>
    <w:rsid w:val="5E7C0995"/>
    <w:rsid w:val="61236BB9"/>
    <w:rsid w:val="61F10F5C"/>
    <w:rsid w:val="63A963B0"/>
    <w:rsid w:val="68A712B9"/>
    <w:rsid w:val="6C7B0A05"/>
    <w:rsid w:val="6CE65DCE"/>
    <w:rsid w:val="6D8F3043"/>
    <w:rsid w:val="6E1E6293"/>
    <w:rsid w:val="6E825E38"/>
    <w:rsid w:val="6E973A9C"/>
    <w:rsid w:val="6EC22C68"/>
    <w:rsid w:val="6F3E7D68"/>
    <w:rsid w:val="704769B6"/>
    <w:rsid w:val="70EB7F0B"/>
    <w:rsid w:val="713820B0"/>
    <w:rsid w:val="73562C85"/>
    <w:rsid w:val="75714017"/>
    <w:rsid w:val="7597087F"/>
    <w:rsid w:val="75BB5F86"/>
    <w:rsid w:val="76350692"/>
    <w:rsid w:val="771F34F8"/>
    <w:rsid w:val="7A231F91"/>
    <w:rsid w:val="7E2A6046"/>
    <w:rsid w:val="7E8C3A51"/>
    <w:rsid w:val="7F3F79F4"/>
    <w:rsid w:val="7FE83D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6">
    <w:name w:val="page number"/>
    <w:basedOn w:val="5"/>
    <w:qFormat/>
    <w:uiPriority w:val="0"/>
  </w:style>
  <w:style w:type="character" w:styleId="7">
    <w:name w:val="FollowedHyperlink"/>
    <w:basedOn w:val="5"/>
    <w:qFormat/>
    <w:uiPriority w:val="0"/>
    <w:rPr>
      <w:color w:val="3D3D3D"/>
      <w:u w:val="none"/>
    </w:rPr>
  </w:style>
  <w:style w:type="character" w:styleId="8">
    <w:name w:val="Emphasis"/>
    <w:basedOn w:val="5"/>
    <w:qFormat/>
    <w:uiPriority w:val="0"/>
  </w:style>
  <w:style w:type="character" w:styleId="9">
    <w:name w:val="Hyperlink"/>
    <w:basedOn w:val="5"/>
    <w:qFormat/>
    <w:uiPriority w:val="0"/>
    <w:rPr>
      <w:color w:val="3D3D3D"/>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Allen</cp:lastModifiedBy>
  <dcterms:modified xsi:type="dcterms:W3CDTF">2021-07-13T00:41:26Z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A0EF8DF0D93C4CCF97ACBA42338AF258</vt:lpwstr>
  </property>
</Properties>
</file>