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b w:val="0"/>
          <w:bCs w:val="0"/>
          <w:i w:val="0"/>
          <w:iCs w:val="0"/>
          <w:sz w:val="40"/>
          <w:szCs w:val="40"/>
          <w:lang w:val="en-US" w:eastAsia="zh-CN"/>
        </w:rPr>
      </w:pPr>
      <w:r>
        <w:rPr>
          <w:rFonts w:hint="eastAsia" w:ascii="方正小标宋简体" w:hAnsi="方正小标宋简体" w:eastAsia="方正小标宋简体" w:cs="方正小标宋简体"/>
          <w:b w:val="0"/>
          <w:bCs w:val="0"/>
          <w:i w:val="0"/>
          <w:iCs w:val="0"/>
          <w:sz w:val="40"/>
          <w:szCs w:val="40"/>
          <w:lang w:val="en-US" w:eastAsia="zh-CN"/>
        </w:rPr>
        <w:t>崇信县黄寨镇财政所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b w:val="0"/>
          <w:bCs w:val="0"/>
          <w:i w:val="0"/>
          <w:iCs w:val="0"/>
          <w:sz w:val="40"/>
          <w:szCs w:val="40"/>
          <w:lang w:val="en-US" w:eastAsia="zh-CN"/>
        </w:rPr>
      </w:pPr>
      <w:r>
        <w:rPr>
          <w:rFonts w:hint="eastAsia" w:ascii="方正小标宋简体" w:hAnsi="方正小标宋简体" w:eastAsia="方正小标宋简体" w:cs="方正小标宋简体"/>
          <w:b w:val="0"/>
          <w:bCs w:val="0"/>
          <w:i w:val="0"/>
          <w:iCs w:val="0"/>
          <w:sz w:val="40"/>
          <w:szCs w:val="40"/>
          <w:lang w:val="en-US" w:eastAsia="zh-CN"/>
        </w:rPr>
        <w:t>2019年部门预算公开说明</w:t>
      </w:r>
    </w:p>
    <w:p>
      <w:pPr>
        <w:ind w:firstLine="640" w:firstLineChars="200"/>
        <w:rPr>
          <w:rFonts w:hint="eastAsia" w:ascii="仿宋_GB2312" w:hAnsi="仿宋_GB2312" w:eastAsia="仿宋_GB2312" w:cs="仿宋_GB2312"/>
          <w:sz w:val="32"/>
          <w:szCs w:val="32"/>
        </w:rPr>
      </w:pPr>
    </w:p>
    <w:p>
      <w:pPr>
        <w:ind w:firstLine="56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按照《预算法》《地方预决算公开操作规程》和《中共甘肃省委办公厅甘肃省人民政府办公厅关于进一步推进预算公开工作的实施方案》，现将2019年部门预算公开如下：</w:t>
      </w:r>
    </w:p>
    <w:p>
      <w:pPr>
        <w:keepNext w:val="0"/>
        <w:keepLines w:val="0"/>
        <w:pageBreakBefore w:val="0"/>
        <w:numPr>
          <w:ilvl w:val="0"/>
          <w:numId w:val="1"/>
        </w:numPr>
        <w:kinsoku/>
        <w:wordWrap/>
        <w:overflowPunct/>
        <w:topLinePunct w:val="0"/>
        <w:autoSpaceDE/>
        <w:autoSpaceDN/>
        <w:bidi w:val="0"/>
        <w:spacing w:beforeAutospacing="0" w:afterAutospacing="0" w:line="56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部门职责</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val="en-US" w:eastAsia="zh-CN"/>
        </w:rPr>
        <w:t>黄寨镇财政所是县财政局派出机构，主要</w:t>
      </w:r>
      <w:r>
        <w:rPr>
          <w:rFonts w:hint="eastAsia" w:ascii="仿宋_GB2312" w:hAnsi="仿宋_GB2312" w:eastAsia="仿宋_GB2312" w:cs="仿宋_GB2312"/>
          <w:b w:val="0"/>
          <w:bCs w:val="0"/>
          <w:i w:val="0"/>
          <w:iCs w:val="0"/>
          <w:sz w:val="28"/>
          <w:szCs w:val="28"/>
          <w:lang w:eastAsia="zh-CN"/>
        </w:rPr>
        <w:t>负责本镇范围内财政财务政策的贯彻落实、编报财政收支预决算、管理国有资产、非税收入和财政票据、发放惠农补贴资金等工作。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二、部门机构设置</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val="en-US" w:eastAsia="zh-CN"/>
        </w:rPr>
        <w:t>黄寨镇财政所</w:t>
      </w:r>
      <w:r>
        <w:rPr>
          <w:rFonts w:hint="default" w:ascii="仿宋_GB2312" w:hAnsi="仿宋_GB2312" w:eastAsia="仿宋_GB2312" w:cs="仿宋_GB2312"/>
          <w:b w:val="0"/>
          <w:bCs w:val="0"/>
          <w:i w:val="0"/>
          <w:iCs w:val="0"/>
          <w:sz w:val="28"/>
          <w:szCs w:val="28"/>
          <w:lang w:val="en-US" w:eastAsia="zh-CN"/>
        </w:rPr>
        <w:t>属于财政全额拨款的</w:t>
      </w:r>
      <w:r>
        <w:rPr>
          <w:rFonts w:hint="eastAsia" w:ascii="仿宋_GB2312" w:hAnsi="仿宋_GB2312" w:eastAsia="仿宋_GB2312" w:cs="仿宋_GB2312"/>
          <w:b w:val="0"/>
          <w:bCs w:val="0"/>
          <w:i w:val="0"/>
          <w:iCs w:val="0"/>
          <w:sz w:val="28"/>
          <w:szCs w:val="28"/>
          <w:lang w:val="en-US" w:eastAsia="zh-CN"/>
        </w:rPr>
        <w:t>二</w:t>
      </w:r>
      <w:r>
        <w:rPr>
          <w:rFonts w:hint="default" w:ascii="仿宋_GB2312" w:hAnsi="仿宋_GB2312" w:eastAsia="仿宋_GB2312" w:cs="仿宋_GB2312"/>
          <w:b w:val="0"/>
          <w:bCs w:val="0"/>
          <w:i w:val="0"/>
          <w:iCs w:val="0"/>
          <w:sz w:val="28"/>
          <w:szCs w:val="28"/>
          <w:lang w:val="en-US" w:eastAsia="zh-CN"/>
        </w:rPr>
        <w:t>级</w:t>
      </w:r>
      <w:r>
        <w:rPr>
          <w:rFonts w:hint="eastAsia" w:ascii="仿宋_GB2312" w:hAnsi="仿宋_GB2312" w:eastAsia="仿宋_GB2312" w:cs="仿宋_GB2312"/>
          <w:b w:val="0"/>
          <w:bCs w:val="0"/>
          <w:i w:val="0"/>
          <w:iCs w:val="0"/>
          <w:sz w:val="28"/>
          <w:szCs w:val="28"/>
          <w:lang w:val="en-US" w:eastAsia="zh-CN"/>
        </w:rPr>
        <w:t>事业</w:t>
      </w:r>
      <w:r>
        <w:rPr>
          <w:rFonts w:hint="default" w:ascii="仿宋_GB2312" w:hAnsi="仿宋_GB2312" w:eastAsia="仿宋_GB2312" w:cs="仿宋_GB2312"/>
          <w:b w:val="0"/>
          <w:bCs w:val="0"/>
          <w:i w:val="0"/>
          <w:iCs w:val="0"/>
          <w:sz w:val="28"/>
          <w:szCs w:val="28"/>
          <w:lang w:val="en-US" w:eastAsia="zh-CN"/>
        </w:rPr>
        <w:t>单位</w:t>
      </w:r>
      <w:r>
        <w:rPr>
          <w:rFonts w:hint="eastAsia" w:ascii="仿宋_GB2312" w:hAnsi="仿宋_GB2312" w:eastAsia="仿宋_GB2312" w:cs="仿宋_GB2312"/>
          <w:b w:val="0"/>
          <w:bCs w:val="0"/>
          <w:i w:val="0"/>
          <w:iCs w:val="0"/>
          <w:sz w:val="28"/>
          <w:szCs w:val="28"/>
          <w:lang w:val="en-US" w:eastAsia="zh-CN"/>
        </w:rPr>
        <w:t>，执行事业会计制度.</w:t>
      </w:r>
      <w:bookmarkStart w:id="0" w:name="_GoBack"/>
      <w:bookmarkEnd w:id="0"/>
      <w:r>
        <w:rPr>
          <w:rFonts w:hint="eastAsia" w:ascii="仿宋_GB2312" w:hAnsi="仿宋_GB2312" w:eastAsia="仿宋_GB2312" w:cs="仿宋_GB2312"/>
          <w:b w:val="0"/>
          <w:bCs w:val="0"/>
          <w:i w:val="0"/>
          <w:iCs w:val="0"/>
          <w:sz w:val="28"/>
          <w:szCs w:val="28"/>
          <w:lang w:val="en-US" w:eastAsia="zh-CN"/>
        </w:rPr>
        <w:t>独立核算机构数为1个，编制人数为4人，实有人数为6人，其中：在职6人，</w:t>
      </w:r>
      <w:r>
        <w:rPr>
          <w:rFonts w:hint="eastAsia" w:ascii="仿宋_GB2312" w:hAnsi="仿宋_GB2312" w:eastAsia="仿宋_GB2312" w:cs="仿宋_GB2312"/>
          <w:b w:val="0"/>
          <w:bCs w:val="0"/>
          <w:i w:val="0"/>
          <w:iCs w:val="0"/>
          <w:sz w:val="28"/>
          <w:szCs w:val="28"/>
        </w:rPr>
        <w:t>财政拨款开支</w:t>
      </w:r>
      <w:r>
        <w:rPr>
          <w:rFonts w:hint="eastAsia" w:ascii="仿宋_GB2312" w:hAnsi="仿宋_GB2312" w:eastAsia="仿宋_GB2312" w:cs="仿宋_GB2312"/>
          <w:b w:val="0"/>
          <w:bCs w:val="0"/>
          <w:i w:val="0"/>
          <w:iCs w:val="0"/>
          <w:sz w:val="28"/>
          <w:szCs w:val="28"/>
          <w:lang w:val="en-US" w:eastAsia="zh-CN"/>
        </w:rPr>
        <w:t>6</w:t>
      </w:r>
      <w:r>
        <w:rPr>
          <w:rFonts w:hint="eastAsia" w:ascii="仿宋_GB2312" w:hAnsi="仿宋_GB2312" w:eastAsia="仿宋_GB2312" w:cs="仿宋_GB2312"/>
          <w:b w:val="0"/>
          <w:bCs w:val="0"/>
          <w:i w:val="0"/>
          <w:iCs w:val="0"/>
          <w:sz w:val="28"/>
          <w:szCs w:val="28"/>
        </w:rPr>
        <w:t>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三、部门收支总体情况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按照预算管理有关规定，2019年部门收支包括机关预算和直属单位预算在内的汇总情况。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（一）收入预算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val="en-US" w:eastAsia="zh-CN"/>
        </w:rPr>
        <w:t>2019年预算收入42.8万元，比2018年预算增加14.2万元，增长49 %，增长的主要原因是：财政拨款开支人员增加。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（二）支出预算</w:t>
      </w:r>
    </w:p>
    <w:p>
      <w:pPr>
        <w:ind w:firstLine="56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z w:val="28"/>
          <w:szCs w:val="28"/>
          <w:lang w:val="en-US" w:eastAsia="zh-CN"/>
        </w:rPr>
        <w:t>2019年支出预算42.8万元，比2018年预算增加14.2万元，增长49%，增长的主要原因是：财政拨款开支人员增加。</w:t>
      </w:r>
    </w:p>
    <w:p>
      <w:pPr>
        <w:ind w:firstLine="560" w:firstLineChars="200"/>
        <w:rPr>
          <w:rFonts w:hint="eastAsia" w:ascii="黑体" w:hAnsi="黑体" w:eastAsia="黑体" w:cs="黑体"/>
          <w:sz w:val="32"/>
          <w:szCs w:val="32"/>
        </w:rPr>
      </w:pPr>
      <w:r>
        <w:rPr>
          <w:rFonts w:hint="eastAsia" w:ascii="黑体" w:hAnsi="黑体" w:eastAsia="黑体" w:cs="黑体"/>
          <w:b w:val="0"/>
          <w:bCs w:val="0"/>
          <w:i w:val="0"/>
          <w:iCs w:val="0"/>
          <w:sz w:val="28"/>
          <w:szCs w:val="28"/>
        </w:rPr>
        <w:t>四、一般公共预算情况</w:t>
      </w:r>
    </w:p>
    <w:p>
      <w:pPr>
        <w:ind w:firstLine="560" w:firstLineChars="200"/>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2019年一般公共预算支出42.8万元，具体安排情况如下：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（一）基本支出</w:t>
      </w:r>
    </w:p>
    <w:p>
      <w:pPr>
        <w:ind w:firstLine="560" w:firstLineChars="200"/>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2019年基本支出42.8万元，比2018年预算增加14.2万元，增长49 %，增长的主要原因是：财政拨款开支人员增加。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（二）项目支出</w:t>
      </w:r>
    </w:p>
    <w:p>
      <w:pPr>
        <w:ind w:firstLine="560" w:firstLineChars="200"/>
        <w:rPr>
          <w:rFonts w:hint="eastAsia" w:ascii="仿宋_GB2312" w:hAnsi="仿宋_GB2312" w:eastAsia="仿宋_GB2312" w:cs="仿宋_GB2312"/>
          <w:b w:val="0"/>
          <w:bCs w:val="0"/>
          <w:i w:val="0"/>
          <w:iCs w:val="0"/>
          <w:sz w:val="28"/>
          <w:szCs w:val="28"/>
          <w:lang w:eastAsia="zh-CN"/>
        </w:rPr>
      </w:pPr>
      <w:r>
        <w:rPr>
          <w:rFonts w:hint="eastAsia" w:ascii="仿宋_GB2312" w:hAnsi="仿宋_GB2312" w:eastAsia="仿宋_GB2312" w:cs="仿宋_GB2312"/>
          <w:b w:val="0"/>
          <w:bCs w:val="0"/>
          <w:i w:val="0"/>
          <w:iCs w:val="0"/>
          <w:sz w:val="28"/>
          <w:szCs w:val="28"/>
          <w:lang w:eastAsia="zh-CN"/>
        </w:rPr>
        <w:t>本单位无项目支出</w:t>
      </w:r>
    </w:p>
    <w:p>
      <w:pPr>
        <w:ind w:firstLine="560" w:firstLineChars="200"/>
        <w:rPr>
          <w:rFonts w:hint="eastAsia" w:ascii="黑体" w:hAnsi="黑体" w:eastAsia="黑体" w:cs="黑体"/>
          <w:sz w:val="28"/>
          <w:szCs w:val="28"/>
        </w:rPr>
      </w:pPr>
      <w:r>
        <w:rPr>
          <w:rFonts w:hint="eastAsia" w:ascii="黑体" w:hAnsi="黑体" w:eastAsia="黑体" w:cs="黑体"/>
          <w:sz w:val="28"/>
          <w:szCs w:val="28"/>
        </w:rPr>
        <w:t>五、部门一般性支出情况</w:t>
      </w:r>
    </w:p>
    <w:p>
      <w:pPr>
        <w:ind w:firstLine="560" w:firstLineChars="200"/>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（一）因公出国（境）费用0万元。</w:t>
      </w:r>
    </w:p>
    <w:p>
      <w:pPr>
        <w:ind w:firstLine="560" w:firstLineChars="200"/>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（二）公务接待费0万元。</w:t>
      </w:r>
    </w:p>
    <w:p>
      <w:pPr>
        <w:ind w:firstLine="560" w:firstLineChars="200"/>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（三）公务用车购置及运行维护费0万元。</w:t>
      </w:r>
    </w:p>
    <w:p>
      <w:pPr>
        <w:ind w:firstLine="560" w:firstLineChars="200"/>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（四）培训费0万元。</w:t>
      </w:r>
    </w:p>
    <w:p>
      <w:pPr>
        <w:ind w:firstLine="560" w:firstLineChars="200"/>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（五）会议费0万元。</w:t>
      </w:r>
    </w:p>
    <w:p>
      <w:pPr>
        <w:ind w:firstLine="560" w:firstLineChars="200"/>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（六）机关运行经费7.4万元，比2018年预算增加5万元，增长200%，增长的主要原因是：财政拨款开支人员增加。</w:t>
      </w:r>
    </w:p>
    <w:p>
      <w:pPr>
        <w:ind w:firstLine="840" w:firstLineChars="300"/>
        <w:rPr>
          <w:rFonts w:hint="eastAsia" w:ascii="黑体" w:hAnsi="黑体" w:eastAsia="黑体" w:cs="黑体"/>
          <w:sz w:val="28"/>
          <w:szCs w:val="28"/>
        </w:rPr>
      </w:pPr>
      <w:r>
        <w:rPr>
          <w:rFonts w:hint="eastAsia" w:ascii="黑体" w:hAnsi="黑体" w:eastAsia="黑体" w:cs="黑体"/>
          <w:sz w:val="28"/>
          <w:szCs w:val="28"/>
        </w:rPr>
        <w:t>六、其他重要事项情况说明</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（一）政府性基金预算支出情况</w:t>
      </w:r>
    </w:p>
    <w:p>
      <w:pPr>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2019年预算，无政府性基金预算支出，相关表格为空表。</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（二）非税收入情况</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2019年本部门共有</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个单位涉及非税收入，2019年计划征收</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（三）政府采购情况</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2019年机关及所属预算单位政府采购预算总额</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万元，其中：政府采购货物预算</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万元，政府采购工程预算</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万元，政府采购服务预算</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（四）国有资产占用情况</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上年末固定资产总额为</w:t>
      </w:r>
      <w:r>
        <w:rPr>
          <w:rFonts w:hint="eastAsia" w:ascii="仿宋_GB2312" w:hAnsi="仿宋_GB2312" w:eastAsia="仿宋_GB2312" w:cs="仿宋_GB2312"/>
          <w:sz w:val="28"/>
          <w:szCs w:val="28"/>
          <w:lang w:val="en-US" w:eastAsia="zh-CN"/>
        </w:rPr>
        <w:t>120.64</w:t>
      </w:r>
      <w:r>
        <w:rPr>
          <w:rFonts w:hint="eastAsia" w:ascii="仿宋_GB2312" w:hAnsi="仿宋_GB2312" w:eastAsia="仿宋_GB2312" w:cs="仿宋_GB2312"/>
          <w:sz w:val="28"/>
          <w:szCs w:val="28"/>
        </w:rPr>
        <w:t>万元。其中：办公用房</w:t>
      </w:r>
      <w:r>
        <w:rPr>
          <w:rFonts w:hint="eastAsia" w:ascii="仿宋_GB2312" w:hAnsi="仿宋_GB2312" w:eastAsia="仿宋_GB2312" w:cs="仿宋_GB2312"/>
          <w:b w:val="0"/>
          <w:bCs w:val="0"/>
          <w:i w:val="0"/>
          <w:iCs w:val="0"/>
          <w:sz w:val="28"/>
          <w:szCs w:val="28"/>
          <w:lang w:val="en-US" w:eastAsia="zh-CN"/>
        </w:rPr>
        <w:t>331.24</w:t>
      </w:r>
      <w:r>
        <w:rPr>
          <w:rFonts w:hint="eastAsia" w:ascii="仿宋_GB2312" w:hAnsi="仿宋_GB2312" w:eastAsia="仿宋_GB2312" w:cs="仿宋_GB2312"/>
          <w:sz w:val="28"/>
          <w:szCs w:val="28"/>
        </w:rPr>
        <w:t>平方米，价值</w:t>
      </w:r>
      <w:r>
        <w:rPr>
          <w:rFonts w:hint="eastAsia" w:ascii="仿宋_GB2312" w:hAnsi="仿宋_GB2312" w:eastAsia="仿宋_GB2312" w:cs="仿宋_GB2312"/>
          <w:sz w:val="28"/>
          <w:szCs w:val="28"/>
          <w:lang w:val="en-US" w:eastAsia="zh-CN"/>
        </w:rPr>
        <w:t>112.83</w:t>
      </w:r>
      <w:r>
        <w:rPr>
          <w:rFonts w:hint="eastAsia" w:ascii="仿宋_GB2312" w:hAnsi="仿宋_GB2312" w:eastAsia="仿宋_GB2312" w:cs="仿宋_GB2312"/>
          <w:sz w:val="28"/>
          <w:szCs w:val="28"/>
        </w:rPr>
        <w:t>万元。部门及所属预算单位共有公务用车</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辆，价值</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万元。单价</w:t>
      </w:r>
      <w:r>
        <w:rPr>
          <w:rFonts w:hint="eastAsia" w:ascii="仿宋_GB2312" w:hAnsi="仿宋_GB2312" w:eastAsia="仿宋_GB2312" w:cs="仿宋_GB2312"/>
          <w:sz w:val="28"/>
          <w:szCs w:val="28"/>
          <w:lang w:val="en-US" w:eastAsia="zh-CN"/>
        </w:rPr>
        <w:t>0.045</w:t>
      </w:r>
      <w:r>
        <w:rPr>
          <w:rFonts w:hint="eastAsia" w:ascii="仿宋_GB2312" w:hAnsi="仿宋_GB2312" w:eastAsia="仿宋_GB2312" w:cs="仿宋_GB2312"/>
          <w:sz w:val="28"/>
          <w:szCs w:val="28"/>
        </w:rPr>
        <w:t>万元以上的设备价值</w:t>
      </w:r>
      <w:r>
        <w:rPr>
          <w:rFonts w:hint="eastAsia" w:ascii="仿宋_GB2312" w:hAnsi="仿宋_GB2312" w:eastAsia="仿宋_GB2312" w:cs="仿宋_GB2312"/>
          <w:sz w:val="28"/>
          <w:szCs w:val="28"/>
          <w:lang w:val="en-US" w:eastAsia="zh-CN"/>
        </w:rPr>
        <w:t>7.81</w:t>
      </w:r>
      <w:r>
        <w:rPr>
          <w:rFonts w:hint="eastAsia" w:ascii="仿宋_GB2312" w:hAnsi="仿宋_GB2312" w:eastAsia="仿宋_GB2312" w:cs="仿宋_GB2312"/>
          <w:sz w:val="28"/>
          <w:szCs w:val="28"/>
        </w:rPr>
        <w:t>万元。</w:t>
      </w:r>
    </w:p>
    <w:p>
      <w:pPr>
        <w:numPr>
          <w:ilvl w:val="0"/>
          <w:numId w:val="2"/>
        </w:num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部门绩效评价进展情况</w:t>
      </w:r>
    </w:p>
    <w:p>
      <w:pPr>
        <w:numPr>
          <w:ilvl w:val="0"/>
          <w:numId w:val="0"/>
        </w:numPr>
        <w:ind w:firstLine="84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2019年预算中实行绩效目标管理的项目</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个，均为自评项目，占部门预算安排总额的100%。</w:t>
      </w:r>
    </w:p>
    <w:p>
      <w:pPr>
        <w:ind w:firstLine="560" w:firstLineChars="200"/>
        <w:rPr>
          <w:rFonts w:hint="eastAsia" w:ascii="黑体" w:hAnsi="黑体" w:eastAsia="黑体" w:cs="黑体"/>
          <w:sz w:val="28"/>
          <w:szCs w:val="28"/>
        </w:rPr>
      </w:pPr>
      <w:r>
        <w:rPr>
          <w:rFonts w:hint="eastAsia" w:ascii="黑体" w:hAnsi="黑体" w:eastAsia="黑体" w:cs="黑体"/>
          <w:sz w:val="28"/>
          <w:szCs w:val="28"/>
        </w:rPr>
        <w:t>七、名词解释</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财政拨款：指省级财政当年拨付的资金。</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经济分类：按支出的经济性质和具体用途所作的一种分类。</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一般公共服务支出：指用于保障单位正常运转、履行职能所发生的支出。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社会保障和就业支出：指用于社会保障和就业方面的支出。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医疗卫生与计划生育支出：指用于医疗卫生与计划生育方面的支出。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节能环保支出：指用于节能环保方面的支出。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住房保障支出：按照国家政策规定用于住房改革方面的支出。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工资福利支出：反映单位开支的在职职工和编制外长期聘用人员的各类劳动报酬，以及为上述人员缴纳的各项社会保险费等。</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品和服务支出：反映单位购买商品和服务的支出（不包括用于购置固定资产的支出、战略性和应急储备支出，但军事方面的耐用消费品和设备的购置费、军事性建设费以及军事建筑物的购置费等在本科目中反映）。</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对个人和家庭的补助：反映政府用于对个人和家庭的补助支出。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基本支出：反映单位为保障机构正常运转和完成日常工作任务发生的支出，包括人员支出和公用支出。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项目支出：反映单位为完成特定的工作任务，在基本支出之外发生的支出。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奖金：反映机关工作人员年终一次性奖金。</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绩效工资：反映事业单位工作人员的绩效工资。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维修（护）费：反映单位日常开支的固定资产（不含车船等交通工具）修理和维护费用，网络信息系统运行与维护费用，以及按规定提取的修购基金。</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会议费：反映单位在会议期间按规定开支的住宿费、伙食费、会议室租金、交通费、文件印刷费、医药费等支出。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培训费：反映因公出国（境）培训费以外的各类培训支出。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因公出国（境）费：反映单位公务出国（境）的国际旅费、国外城市间交通费、住宿费、伙食费、培训费、公杂费等支出。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公务接待费：反映单位按规定开支的各类公务接待（含外宾接待）支出。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公务用车：指用于履行公务的机动车辆，包括省部级干部专车、一般公务用车和执勤执法用车。</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公务用车购置费：反映公务用车车辆购置支出（含车辆购置税）。</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公务用车运行维护费：反映单位按规定保留的公务用车租用费、燃料费、维修费、过路过桥费、保险费、安全奖励费用等支出。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其他交通费用：反映单位除公务用车运行维护费以外的其他交通费用。</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生活补助：反映行政事业单位职工和遗属生活补助，因公负伤等住院治疗、住疗养院期间的伙食补助费等。</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采暖补贴：反映行政事业单位按规定向在职职工和离退休人员发放的住房采暖补贴。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0E285"/>
    <w:multiLevelType w:val="singleLevel"/>
    <w:tmpl w:val="5AB0E285"/>
    <w:lvl w:ilvl="0" w:tentative="0">
      <w:start w:val="1"/>
      <w:numFmt w:val="chineseCounting"/>
      <w:suff w:val="nothing"/>
      <w:lvlText w:val="%1、"/>
      <w:lvlJc w:val="left"/>
    </w:lvl>
  </w:abstractNum>
  <w:abstractNum w:abstractNumId="1">
    <w:nsid w:val="6AB83F94"/>
    <w:multiLevelType w:val="singleLevel"/>
    <w:tmpl w:val="6AB83F94"/>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D77E16"/>
    <w:rsid w:val="02131F75"/>
    <w:rsid w:val="085B4E1E"/>
    <w:rsid w:val="0BB84656"/>
    <w:rsid w:val="1F2F52A8"/>
    <w:rsid w:val="46BA4C10"/>
    <w:rsid w:val="4BD77E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2019-05-21T02:17:00Z</dcterms:created>
  <dc:creator>陈国栋</dc:creator>
  <cp:lastModifiedBy>。</cp:lastModifiedBy>
  <cp:lastPrinted>2019-05-22T03:25:38Z</cp:lastPrinted>
  <dcterms:modified xsi:type="dcterms:W3CDTF">2019-05-22T03:26:51Z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