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锦屏镇2018年部门预算公开说明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按照《预算法》、《地方预决算公开操作规程》的要求，现将2018年部门预算公开如下：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（1）宣传和贯彻执行党的路线、方针、政策和上级党组织及本镇党委(或党员大会)的决议。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（2）领导镇政府机关和群众组织，支持和保证这些机关和组织依照国家法律法规及各自章程充分行使职权。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（3）讨论决定本镇经济建设和社会发展中的重大问题，需由镇政府机关或集体经济组织决定的问题，由镇政府机关或集体经济组织依法律和有关法规作出决定。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（4）加强党委自身建设和以党支部为核心的村级组织建设。按照干部管理权限，负责对本级镇村干部的教育、管理、选拔和监督工作，提高-干部队伍素质，严格党的组织</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"http://www.oh100.com/zuowen/shenghuo/"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生活</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，维护和执行党的纪律，监督党员切实履行义务，保障党员的权利不受侵犯。监督党员干部和</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"http://www.oh100.com/qita/"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工作人员严格遵守党纪国法，严格遵守国家的财经制度，不得侵占国家、集体和群众的利益。教育党员干部和群众自觉抵制不良倾向，坚决同各种违法犯罪行为作斗争。</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sz w:val="32"/>
          <w:szCs w:val="32"/>
          <w:lang w:val="en-US" w:eastAsia="zh-CN"/>
        </w:rPr>
        <w:t>（5）密切联系群众，经常了解群众对镇村党员干部工作的批评和意见，维护群众的正当权利和利益。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二、部门机构设置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b w:val="0"/>
          <w:bCs w:val="0"/>
          <w:i w:val="0"/>
          <w:iCs w:val="0"/>
          <w:sz w:val="28"/>
          <w:szCs w:val="28"/>
        </w:rPr>
      </w:pPr>
      <w:r>
        <w:rPr>
          <w:rFonts w:hint="eastAsia" w:ascii="仿宋_GB2312" w:hAnsi="仿宋_GB2312" w:eastAsia="仿宋_GB2312" w:cs="仿宋_GB2312"/>
          <w:color w:val="000000"/>
          <w:sz w:val="32"/>
          <w:szCs w:val="32"/>
          <w:lang w:val="en-US" w:eastAsia="zh-CN" w:bidi="ar-SA"/>
        </w:rPr>
        <w:t>本单位属行政单位，执行行政单位会计制度，财政预算代码为：063。独立核算机构数为1个，编制人数为59人，实有人数为104人，</w:t>
      </w:r>
      <w:r>
        <w:rPr>
          <w:rFonts w:hint="eastAsia" w:ascii="仿宋_GB2312" w:eastAsia="仿宋_GB2312"/>
          <w:sz w:val="32"/>
          <w:szCs w:val="32"/>
        </w:rPr>
        <w:t>其中公务员</w:t>
      </w:r>
      <w:r>
        <w:rPr>
          <w:rFonts w:hint="eastAsia" w:ascii="仿宋_GB2312" w:eastAsia="仿宋_GB2312"/>
          <w:sz w:val="32"/>
          <w:szCs w:val="32"/>
          <w:lang w:val="en-US" w:eastAsia="zh-CN"/>
        </w:rPr>
        <w:t>23</w:t>
      </w:r>
      <w:r>
        <w:rPr>
          <w:rFonts w:hint="eastAsia" w:ascii="仿宋_GB2312" w:eastAsia="仿宋_GB2312"/>
          <w:sz w:val="32"/>
          <w:szCs w:val="32"/>
        </w:rPr>
        <w:t>名，事业干部</w:t>
      </w:r>
      <w:r>
        <w:rPr>
          <w:rFonts w:hint="eastAsia" w:ascii="仿宋_GB2312" w:eastAsia="仿宋_GB2312"/>
          <w:sz w:val="32"/>
          <w:szCs w:val="32"/>
          <w:lang w:val="en-US" w:eastAsia="zh-CN"/>
        </w:rPr>
        <w:t>48</w:t>
      </w:r>
      <w:r>
        <w:rPr>
          <w:rFonts w:hint="eastAsia" w:ascii="仿宋_GB2312" w:eastAsia="仿宋_GB2312"/>
          <w:sz w:val="32"/>
          <w:szCs w:val="32"/>
        </w:rPr>
        <w:t>名，三支一扶生</w:t>
      </w:r>
      <w:r>
        <w:rPr>
          <w:rFonts w:hint="eastAsia" w:ascii="仿宋_GB2312" w:eastAsia="仿宋_GB2312"/>
          <w:sz w:val="32"/>
          <w:szCs w:val="32"/>
          <w:lang w:val="en-US" w:eastAsia="zh-CN"/>
        </w:rPr>
        <w:t>15</w:t>
      </w:r>
      <w:r>
        <w:rPr>
          <w:rFonts w:hint="eastAsia" w:ascii="仿宋_GB2312" w:eastAsia="仿宋_GB2312"/>
          <w:sz w:val="32"/>
          <w:szCs w:val="32"/>
        </w:rPr>
        <w:t>名，大学生村官1名，财政所、司法所、药监所等双重管理</w:t>
      </w:r>
      <w:r>
        <w:rPr>
          <w:rFonts w:hint="eastAsia" w:ascii="仿宋_GB2312" w:eastAsia="仿宋_GB2312"/>
          <w:sz w:val="32"/>
          <w:szCs w:val="32"/>
          <w:lang w:val="en-US" w:eastAsia="zh-CN"/>
        </w:rPr>
        <w:t>18</w:t>
      </w:r>
      <w:r>
        <w:rPr>
          <w:rFonts w:hint="eastAsia" w:ascii="仿宋_GB2312"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2018年一般公共预算财政拨款收入</w:t>
      </w:r>
      <w:r>
        <w:rPr>
          <w:rFonts w:hint="eastAsia" w:ascii="仿宋_GB2312" w:hAnsi="仿宋_GB2312" w:eastAsia="仿宋_GB2312" w:cs="仿宋_GB2312"/>
          <w:b w:val="0"/>
          <w:bCs w:val="0"/>
          <w:i w:val="0"/>
          <w:iCs w:val="0"/>
          <w:sz w:val="28"/>
          <w:szCs w:val="28"/>
          <w:lang w:val="en-US" w:eastAsia="zh-CN"/>
        </w:rPr>
        <w:t>539.42</w:t>
      </w:r>
      <w:r>
        <w:rPr>
          <w:rFonts w:hint="eastAsia" w:ascii="仿宋_GB2312" w:hAnsi="仿宋_GB2312" w:eastAsia="仿宋_GB2312" w:cs="仿宋_GB2312"/>
          <w:b w:val="0"/>
          <w:bCs w:val="0"/>
          <w:i w:val="0"/>
          <w:iCs w:val="0"/>
          <w:sz w:val="28"/>
          <w:szCs w:val="28"/>
        </w:rPr>
        <w:t>万元，上年结转预计安排</w:t>
      </w:r>
      <w:r>
        <w:rPr>
          <w:rFonts w:hint="eastAsia" w:ascii="仿宋_GB2312" w:hAnsi="仿宋_GB2312" w:eastAsia="仿宋_GB2312" w:cs="仿宋_GB2312"/>
          <w:b w:val="0"/>
          <w:bCs w:val="0"/>
          <w:i w:val="0"/>
          <w:iCs w:val="0"/>
          <w:sz w:val="28"/>
          <w:szCs w:val="28"/>
          <w:lang w:val="en-US" w:eastAsia="zh-CN"/>
        </w:rPr>
        <w:t xml:space="preserve">  0</w:t>
      </w:r>
      <w:r>
        <w:rPr>
          <w:rFonts w:hint="eastAsia" w:ascii="仿宋_GB2312" w:hAnsi="仿宋_GB2312" w:eastAsia="仿宋_GB2312" w:cs="仿宋_GB2312"/>
          <w:b w:val="0"/>
          <w:bCs w:val="0"/>
          <w:i w:val="0"/>
          <w:iCs w:val="0"/>
          <w:sz w:val="28"/>
          <w:szCs w:val="28"/>
        </w:rPr>
        <w:t>万元,比2017年预算减少</w:t>
      </w:r>
      <w:r>
        <w:rPr>
          <w:rFonts w:hint="eastAsia" w:ascii="仿宋_GB2312" w:hAnsi="仿宋_GB2312" w:eastAsia="仿宋_GB2312" w:cs="仿宋_GB2312"/>
          <w:b w:val="0"/>
          <w:bCs w:val="0"/>
          <w:i w:val="0"/>
          <w:iCs w:val="0"/>
          <w:sz w:val="28"/>
          <w:szCs w:val="28"/>
          <w:lang w:val="en-US" w:eastAsia="zh-CN"/>
        </w:rPr>
        <w:t>285.42</w:t>
      </w:r>
      <w:r>
        <w:rPr>
          <w:rFonts w:hint="eastAsia" w:ascii="仿宋_GB2312" w:hAnsi="仿宋_GB2312" w:eastAsia="仿宋_GB2312" w:cs="仿宋_GB2312"/>
          <w:b w:val="0"/>
          <w:bCs w:val="0"/>
          <w:i w:val="0"/>
          <w:iCs w:val="0"/>
          <w:sz w:val="28"/>
          <w:szCs w:val="28"/>
        </w:rPr>
        <w:t>万元，下降</w:t>
      </w:r>
      <w:r>
        <w:rPr>
          <w:rFonts w:hint="eastAsia" w:ascii="仿宋_GB2312" w:hAnsi="仿宋_GB2312" w:eastAsia="仿宋_GB2312" w:cs="仿宋_GB2312"/>
          <w:b w:val="0"/>
          <w:bCs w:val="0"/>
          <w:i w:val="0"/>
          <w:iCs w:val="0"/>
          <w:sz w:val="28"/>
          <w:szCs w:val="28"/>
          <w:lang w:val="en-US" w:eastAsia="zh-CN"/>
        </w:rPr>
        <w:t xml:space="preserve">34.5 </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val="en-US" w:eastAsia="zh-CN"/>
        </w:rPr>
        <w:t>:退休人员工资纳入社保，人员减少，油用牡丹土地流转费纳入专户管理。</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基本支出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2018年一般公共预算财政拨款基本支出</w:t>
      </w:r>
      <w:r>
        <w:rPr>
          <w:rFonts w:hint="eastAsia" w:ascii="仿宋_GB2312" w:hAnsi="仿宋_GB2312" w:eastAsia="仿宋_GB2312" w:cs="仿宋_GB2312"/>
          <w:b w:val="0"/>
          <w:bCs w:val="0"/>
          <w:i w:val="0"/>
          <w:iCs w:val="0"/>
          <w:sz w:val="28"/>
          <w:szCs w:val="28"/>
          <w:lang w:val="en-US" w:eastAsia="zh-CN"/>
        </w:rPr>
        <w:t>539.42</w:t>
      </w:r>
      <w:r>
        <w:rPr>
          <w:rFonts w:hint="eastAsia" w:ascii="仿宋_GB2312" w:hAnsi="仿宋_GB2312" w:eastAsia="仿宋_GB2312" w:cs="仿宋_GB2312"/>
          <w:b w:val="0"/>
          <w:bCs w:val="0"/>
          <w:i w:val="0"/>
          <w:iCs w:val="0"/>
          <w:sz w:val="28"/>
          <w:szCs w:val="28"/>
        </w:rPr>
        <w:t>万元，比2017年预算减少</w:t>
      </w:r>
      <w:r>
        <w:rPr>
          <w:rFonts w:hint="eastAsia" w:ascii="仿宋_GB2312" w:hAnsi="仿宋_GB2312" w:eastAsia="仿宋_GB2312" w:cs="仿宋_GB2312"/>
          <w:b w:val="0"/>
          <w:bCs w:val="0"/>
          <w:i w:val="0"/>
          <w:iCs w:val="0"/>
          <w:sz w:val="28"/>
          <w:szCs w:val="28"/>
          <w:lang w:val="en-US" w:eastAsia="zh-CN"/>
        </w:rPr>
        <w:t>285.42</w:t>
      </w:r>
      <w:r>
        <w:rPr>
          <w:rFonts w:hint="eastAsia" w:ascii="仿宋_GB2312" w:hAnsi="仿宋_GB2312" w:eastAsia="仿宋_GB2312" w:cs="仿宋_GB2312"/>
          <w:b w:val="0"/>
          <w:bCs w:val="0"/>
          <w:i w:val="0"/>
          <w:iCs w:val="0"/>
          <w:sz w:val="28"/>
          <w:szCs w:val="28"/>
        </w:rPr>
        <w:t>万元，下降</w:t>
      </w:r>
      <w:r>
        <w:rPr>
          <w:rFonts w:hint="eastAsia" w:ascii="仿宋_GB2312" w:hAnsi="仿宋_GB2312" w:eastAsia="仿宋_GB2312" w:cs="仿宋_GB2312"/>
          <w:b w:val="0"/>
          <w:bCs w:val="0"/>
          <w:i w:val="0"/>
          <w:iCs w:val="0"/>
          <w:sz w:val="28"/>
          <w:szCs w:val="28"/>
          <w:lang w:val="en-US" w:eastAsia="zh-CN"/>
        </w:rPr>
        <w:t xml:space="preserve"> 285.42</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lang w:val="en-US" w:eastAsia="zh-CN"/>
        </w:rPr>
        <w:t>退休人员工资纳入社保基金，人员减少，油用牡丹土地流转费纳入专户管理。</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1.项目支出增减情况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2018年项目支出</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万元，一般公共预算财政拨款</w:t>
      </w:r>
      <w:r>
        <w:rPr>
          <w:rFonts w:hint="eastAsia" w:ascii="仿宋_GB2312" w:hAnsi="仿宋_GB2312" w:eastAsia="仿宋_GB2312" w:cs="仿宋_GB2312"/>
          <w:b w:val="0"/>
          <w:bCs w:val="0"/>
          <w:i w:val="0"/>
          <w:iCs w:val="0"/>
          <w:sz w:val="28"/>
          <w:szCs w:val="28"/>
          <w:lang w:val="en-US" w:eastAsia="zh-CN"/>
        </w:rPr>
        <w:t xml:space="preserve"> 0</w:t>
      </w:r>
      <w:r>
        <w:rPr>
          <w:rFonts w:hint="eastAsia" w:ascii="仿宋_GB2312" w:hAnsi="仿宋_GB2312" w:eastAsia="仿宋_GB2312" w:cs="仿宋_GB2312"/>
          <w:b w:val="0"/>
          <w:bCs w:val="0"/>
          <w:i w:val="0"/>
          <w:iCs w:val="0"/>
          <w:sz w:val="28"/>
          <w:szCs w:val="28"/>
        </w:rPr>
        <w:t>万元，比2017年预算</w:t>
      </w:r>
      <w:r>
        <w:rPr>
          <w:rFonts w:hint="eastAsia" w:ascii="仿宋_GB2312" w:hAnsi="仿宋_GB2312" w:eastAsia="仿宋_GB2312" w:cs="仿宋_GB2312"/>
          <w:b w:val="0"/>
          <w:bCs w:val="0"/>
          <w:i w:val="0"/>
          <w:iCs w:val="0"/>
          <w:sz w:val="28"/>
          <w:szCs w:val="28"/>
          <w:lang w:eastAsia="zh-CN"/>
        </w:rPr>
        <w:t>增加</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减少</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增长</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下降</w:t>
      </w:r>
      <w:r>
        <w:rPr>
          <w:rFonts w:hint="eastAsia" w:ascii="仿宋_GB2312" w:hAnsi="仿宋_GB2312" w:eastAsia="仿宋_GB2312" w:cs="仿宋_GB2312"/>
          <w:b w:val="0"/>
          <w:bCs w:val="0"/>
          <w:i w:val="0"/>
          <w:iCs w:val="0"/>
          <w:sz w:val="28"/>
          <w:szCs w:val="28"/>
          <w:lang w:val="en-US" w:eastAsia="zh-CN"/>
        </w:rPr>
        <w:t xml:space="preserve">0 </w:t>
      </w:r>
      <w:r>
        <w:rPr>
          <w:rFonts w:hint="eastAsia" w:ascii="仿宋_GB2312" w:hAnsi="仿宋_GB2312" w:eastAsia="仿宋_GB2312" w:cs="仿宋_GB2312"/>
          <w:b w:val="0"/>
          <w:bCs w:val="0"/>
          <w:i w:val="0"/>
          <w:iCs w:val="0"/>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2.项目分类分级情况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三</w:t>
      </w:r>
      <w:r>
        <w:rPr>
          <w:rFonts w:hint="eastAsia" w:ascii="仿宋_GB2312" w:hAnsi="仿宋_GB2312" w:eastAsia="仿宋_GB2312" w:cs="仿宋_GB2312"/>
          <w:b/>
          <w:bCs/>
          <w:i w:val="0"/>
          <w:iCs w:val="0"/>
          <w:sz w:val="28"/>
          <w:szCs w:val="28"/>
          <w:lang w:eastAsia="zh-CN"/>
        </w:rPr>
        <w:t>）政府支出功能分类指标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1.一般公共服务支出535.94万元，比2017年预算减少172.99元，下降24%，主要原因是：人员减少，油用牡丹土地流转费纳入专户管理。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2.社会保障和就业支出 3.48万元，比2017年预算减少112.46元，下降97%。主要原因是：退休人员养老金纳入社保基金。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（四）非税收入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2018年本部门不涉及非税收入</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2018年政府性基金预算安排支出0万元。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2.公务接待费0万元,预计接待0批次0人次,比2017年预算增加/减少0万元，增长/下降 0 %。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3.公务用车购置及运行维护费2万元（其中：公务用车购置0.00万元，公务用车运行维护费2万元），比2017年预算减少0万元，下降0%，公务用车保有量1辆。</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280" w:firstLineChars="1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4.培训费 0万元，预计培训0批次，0人次,比2017年预算增加/减少0万元，增长/下降0%。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5.会议费 0万元，预计召开 0类会议 0批次, 0人次,比2017年预算增加/减少0万元，增长/下降0 %。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 机关运行费 30.8万元，比2017年预算31.2万元减少0.4万元，下降12.82 %。主要原因是计生站人员减少，包干经费减少。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2018年机关及所属预算单位政府采购预算总额</w:t>
      </w:r>
      <w:r>
        <w:rPr>
          <w:rFonts w:hint="eastAsia" w:ascii="仿宋_GB2312" w:hAnsi="仿宋_GB2312" w:eastAsia="仿宋_GB2312" w:cs="仿宋_GB2312"/>
          <w:b w:val="0"/>
          <w:bCs w:val="0"/>
          <w:i w:val="0"/>
          <w:iCs w:val="0"/>
          <w:sz w:val="28"/>
          <w:szCs w:val="28"/>
          <w:lang w:val="en-US" w:eastAsia="zh-CN"/>
        </w:rPr>
        <w:t>337</w:t>
      </w:r>
      <w:r>
        <w:rPr>
          <w:rFonts w:hint="eastAsia" w:ascii="仿宋_GB2312" w:hAnsi="仿宋_GB2312" w:eastAsia="仿宋_GB2312" w:cs="仿宋_GB2312"/>
          <w:b w:val="0"/>
          <w:bCs w:val="0"/>
          <w:i w:val="0"/>
          <w:iCs w:val="0"/>
          <w:sz w:val="28"/>
          <w:szCs w:val="28"/>
        </w:rPr>
        <w:t>万元，其中：政府采购货物预算</w:t>
      </w:r>
      <w:r>
        <w:rPr>
          <w:rFonts w:hint="eastAsia" w:ascii="仿宋_GB2312" w:hAnsi="仿宋_GB2312" w:eastAsia="仿宋_GB2312" w:cs="仿宋_GB2312"/>
          <w:b w:val="0"/>
          <w:bCs w:val="0"/>
          <w:i w:val="0"/>
          <w:iCs w:val="0"/>
          <w:sz w:val="28"/>
          <w:szCs w:val="28"/>
          <w:lang w:val="en-US" w:eastAsia="zh-CN"/>
        </w:rPr>
        <w:t>56</w:t>
      </w:r>
      <w:r>
        <w:rPr>
          <w:rFonts w:hint="eastAsia" w:ascii="仿宋_GB2312" w:hAnsi="仿宋_GB2312" w:eastAsia="仿宋_GB2312" w:cs="仿宋_GB2312"/>
          <w:b w:val="0"/>
          <w:bCs w:val="0"/>
          <w:i w:val="0"/>
          <w:iCs w:val="0"/>
          <w:sz w:val="28"/>
          <w:szCs w:val="28"/>
        </w:rPr>
        <w:t>万元，政府采购工程预算</w:t>
      </w:r>
      <w:r>
        <w:rPr>
          <w:rFonts w:hint="eastAsia" w:ascii="仿宋_GB2312" w:hAnsi="仿宋_GB2312" w:eastAsia="仿宋_GB2312" w:cs="仿宋_GB2312"/>
          <w:b w:val="0"/>
          <w:bCs w:val="0"/>
          <w:i w:val="0"/>
          <w:iCs w:val="0"/>
          <w:sz w:val="28"/>
          <w:szCs w:val="28"/>
          <w:lang w:val="en-US" w:eastAsia="zh-CN"/>
        </w:rPr>
        <w:t>275</w:t>
      </w:r>
      <w:r>
        <w:rPr>
          <w:rFonts w:hint="eastAsia" w:ascii="仿宋_GB2312" w:hAnsi="仿宋_GB2312" w:eastAsia="仿宋_GB2312" w:cs="仿宋_GB2312"/>
          <w:b w:val="0"/>
          <w:bCs w:val="0"/>
          <w:i w:val="0"/>
          <w:iCs w:val="0"/>
          <w:sz w:val="28"/>
          <w:szCs w:val="28"/>
        </w:rPr>
        <w:t>万元，政府采购服务预算</w:t>
      </w:r>
      <w:r>
        <w:rPr>
          <w:rFonts w:hint="eastAsia" w:ascii="仿宋_GB2312" w:hAnsi="仿宋_GB2312" w:eastAsia="仿宋_GB2312" w:cs="仿宋_GB2312"/>
          <w:b w:val="0"/>
          <w:bCs w:val="0"/>
          <w:i w:val="0"/>
          <w:iCs w:val="0"/>
          <w:sz w:val="28"/>
          <w:szCs w:val="28"/>
          <w:lang w:val="en-US" w:eastAsia="zh-CN"/>
        </w:rPr>
        <w:t>6</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2.国有资产占用</w:t>
      </w:r>
      <w:r>
        <w:rPr>
          <w:rFonts w:hint="eastAsia" w:ascii="仿宋_GB2312" w:hAnsi="仿宋_GB2312" w:eastAsia="仿宋_GB2312" w:cs="仿宋_GB2312"/>
          <w:b/>
          <w:bCs/>
          <w:i w:val="0"/>
          <w:iCs w:val="0"/>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上年末固定资产金额为</w:t>
      </w:r>
      <w:r>
        <w:rPr>
          <w:rFonts w:hint="eastAsia" w:ascii="仿宋_GB2312" w:hAnsi="仿宋" w:eastAsia="仿宋_GB2312" w:cs="仿宋"/>
          <w:kern w:val="2"/>
          <w:sz w:val="32"/>
          <w:szCs w:val="32"/>
          <w:lang w:val="en-US" w:eastAsia="zh-CN" w:bidi="ar-SA"/>
        </w:rPr>
        <w:t>309.68</w:t>
      </w:r>
      <w:r>
        <w:rPr>
          <w:rFonts w:hint="eastAsia" w:ascii="仿宋_GB2312" w:hAnsi="仿宋_GB2312" w:eastAsia="仿宋_GB2312" w:cs="仿宋_GB2312"/>
          <w:b w:val="0"/>
          <w:bCs w:val="0"/>
          <w:i w:val="0"/>
          <w:iCs w:val="0"/>
          <w:sz w:val="28"/>
          <w:szCs w:val="28"/>
        </w:rPr>
        <w:t>万元,其中：办公用房</w:t>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平方米;部门及所属预算单位共有车辆</w:t>
      </w:r>
      <w:r>
        <w:rPr>
          <w:rFonts w:hint="eastAsia" w:ascii="仿宋_GB2312" w:hAnsi="仿宋_GB2312" w:eastAsia="仿宋_GB2312" w:cs="仿宋_GB2312"/>
          <w:b w:val="0"/>
          <w:bCs w:val="0"/>
          <w:i w:val="0"/>
          <w:iCs w:val="0"/>
          <w:sz w:val="28"/>
          <w:szCs w:val="28"/>
          <w:lang w:val="en-US" w:eastAsia="zh-CN"/>
        </w:rPr>
        <w:t>1</w:t>
      </w:r>
      <w:r>
        <w:rPr>
          <w:rFonts w:hint="eastAsia" w:ascii="仿宋_GB2312" w:hAnsi="仿宋_GB2312" w:eastAsia="仿宋_GB2312" w:cs="仿宋_GB2312"/>
          <w:b w:val="0"/>
          <w:bCs w:val="0"/>
          <w:i w:val="0"/>
          <w:iCs w:val="0"/>
          <w:sz w:val="28"/>
          <w:szCs w:val="28"/>
        </w:rPr>
        <w:t xml:space="preserve">辆，价值 </w:t>
      </w:r>
      <w:r>
        <w:rPr>
          <w:rFonts w:hint="eastAsia" w:ascii="仿宋_GB2312" w:hAnsi="仿宋_GB2312" w:eastAsia="仿宋_GB2312" w:cs="仿宋_GB2312"/>
          <w:b w:val="0"/>
          <w:bCs w:val="0"/>
          <w:i w:val="0"/>
          <w:iCs w:val="0"/>
          <w:sz w:val="28"/>
          <w:szCs w:val="28"/>
          <w:lang w:val="en-US" w:eastAsia="zh-CN"/>
        </w:rPr>
        <w:t>19.7</w:t>
      </w:r>
      <w:r>
        <w:rPr>
          <w:rFonts w:hint="eastAsia" w:ascii="仿宋_GB2312" w:hAnsi="仿宋_GB2312" w:eastAsia="仿宋_GB2312" w:cs="仿宋_GB2312"/>
          <w:b w:val="0"/>
          <w:bCs w:val="0"/>
          <w:i w:val="0"/>
          <w:iCs w:val="0"/>
          <w:sz w:val="28"/>
          <w:szCs w:val="28"/>
        </w:rPr>
        <w:t>万元;单价20万元以上通用设备</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台（套）。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rPr>
      </w:pPr>
      <w:r>
        <w:rPr>
          <w:rFonts w:hint="eastAsia" w:ascii="仿宋_GB2312" w:hAnsi="仿宋_GB2312" w:eastAsia="仿宋_GB2312" w:cs="仿宋_GB2312"/>
          <w:b w:val="0"/>
          <w:bCs w:val="0"/>
          <w:i w:val="0"/>
          <w:iCs w:val="0"/>
          <w:sz w:val="28"/>
          <w:szCs w:val="28"/>
        </w:rPr>
        <w:t>2018年拟采购固定资产约</w:t>
      </w:r>
      <w:r>
        <w:rPr>
          <w:rFonts w:hint="eastAsia" w:ascii="仿宋_GB2312" w:hAnsi="仿宋_GB2312" w:eastAsia="仿宋_GB2312" w:cs="仿宋_GB2312"/>
          <w:b w:val="0"/>
          <w:bCs w:val="0"/>
          <w:i w:val="0"/>
          <w:iCs w:val="0"/>
          <w:sz w:val="28"/>
          <w:szCs w:val="28"/>
          <w:lang w:val="en-US" w:eastAsia="zh-CN"/>
        </w:rPr>
        <w:t>2.2</w:t>
      </w:r>
      <w:r>
        <w:rPr>
          <w:rFonts w:hint="eastAsia" w:ascii="仿宋_GB2312" w:hAnsi="仿宋_GB2312" w:eastAsia="仿宋_GB2312" w:cs="仿宋_GB2312"/>
          <w:b w:val="0"/>
          <w:bCs w:val="0"/>
          <w:i w:val="0"/>
          <w:iCs w:val="0"/>
          <w:sz w:val="28"/>
          <w:szCs w:val="28"/>
        </w:rPr>
        <w:t>万元，主要包括</w:t>
      </w:r>
      <w:r>
        <w:rPr>
          <w:rFonts w:hint="eastAsia" w:ascii="仿宋_GB2312" w:hAnsi="仿宋_GB2312" w:eastAsia="仿宋_GB2312" w:cs="仿宋_GB2312"/>
          <w:b w:val="0"/>
          <w:bCs w:val="0"/>
          <w:i w:val="0"/>
          <w:iCs w:val="0"/>
          <w:sz w:val="28"/>
          <w:szCs w:val="28"/>
          <w:lang w:eastAsia="zh-CN"/>
        </w:rPr>
        <w:t>：复印机</w:t>
      </w:r>
      <w:r>
        <w:rPr>
          <w:rFonts w:hint="eastAsia" w:ascii="仿宋_GB2312" w:hAnsi="仿宋_GB2312" w:eastAsia="仿宋_GB2312" w:cs="仿宋_GB2312"/>
          <w:b w:val="0"/>
          <w:bCs w:val="0"/>
          <w:i w:val="0"/>
          <w:iCs w:val="0"/>
          <w:sz w:val="28"/>
          <w:szCs w:val="28"/>
          <w:lang w:val="en-US" w:eastAsia="zh-CN"/>
        </w:rPr>
        <w:t>2台，电脑4台，办公座椅5套。</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仿宋_GB2312" w:hAnsi="仿宋_GB2312" w:eastAsia="仿宋_GB2312" w:cs="仿宋_GB2312"/>
          <w:b w:val="0"/>
          <w:bCs w:val="0"/>
          <w:i w:val="0"/>
          <w:iCs w:val="0"/>
          <w:sz w:val="28"/>
          <w:szCs w:val="28"/>
          <w:lang w:val="en-US" w:eastAsia="zh-CN"/>
        </w:rPr>
        <w:t>2018年预算中实行绩效目标管理的项目1个。项目主要是省级科技创新发展以奖代补项目，涉及财政安排一般公共预算财政拨款20万元 。其中：组织自评项目1个，涉及20万元，占部门预算安排总额的100%。</w:t>
      </w:r>
      <w:r>
        <w:rPr>
          <w:rFonts w:hint="eastAsia" w:ascii="黑体" w:hAnsi="黑体" w:eastAsia="黑体" w:cs="黑体"/>
          <w:b w:val="0"/>
          <w:bCs w:val="0"/>
          <w:i w:val="0"/>
          <w:iCs w:val="0"/>
          <w:sz w:val="28"/>
          <w:szCs w:val="28"/>
          <w:lang w:val="en-US" w:eastAsia="zh-CN"/>
        </w:rPr>
        <w:t>六</w:t>
      </w:r>
      <w:r>
        <w:rPr>
          <w:rFonts w:hint="eastAsia" w:ascii="黑体" w:hAnsi="黑体" w:eastAsia="黑体" w:cs="黑体"/>
          <w:b w:val="0"/>
          <w:bCs w:val="0"/>
          <w:i w:val="0"/>
          <w:iCs w:val="0"/>
          <w:sz w:val="28"/>
          <w:szCs w:val="28"/>
          <w:lang w:eastAsia="zh-CN"/>
        </w:rPr>
        <w:t>、名词解释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财政拨款收入：指区级财政当年拨付的资金。</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    基本支出：指为保障机构正常运转、完成日常工作任务而发生的人员支出和公用支出。</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附件：2018年部门预算公开表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5AB1E0B4"/>
    <w:multiLevelType w:val="singleLevel"/>
    <w:tmpl w:val="5AB1E0B4"/>
    <w:lvl w:ilvl="0" w:tentative="0">
      <w:start w:val="3"/>
      <w:numFmt w:val="decimal"/>
      <w:suff w:val="space"/>
      <w:lvlText w:val="%1."/>
      <w:lvlJc w:val="left"/>
    </w:lvl>
  </w:abstractNum>
  <w:abstractNum w:abstractNumId="2">
    <w:nsid w:val="5AB1E581"/>
    <w:multiLevelType w:val="singleLevel"/>
    <w:tmpl w:val="5AB1E581"/>
    <w:lvl w:ilvl="0" w:tentative="0">
      <w:start w:val="2"/>
      <w:numFmt w:val="chineseCounting"/>
      <w:suff w:val="nothing"/>
      <w:lvlText w:val="（%1）"/>
      <w:lvlJc w:val="left"/>
    </w:lvl>
  </w:abstractNum>
  <w:abstractNum w:abstractNumId="3">
    <w:nsid w:val="5AB216AC"/>
    <w:multiLevelType w:val="singleLevel"/>
    <w:tmpl w:val="5AB216AC"/>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126A5A23"/>
    <w:rsid w:val="143C26C3"/>
    <w:rsid w:val="14B648CB"/>
    <w:rsid w:val="168C7DFC"/>
    <w:rsid w:val="18F51C45"/>
    <w:rsid w:val="1B5017E9"/>
    <w:rsid w:val="1C5F555A"/>
    <w:rsid w:val="1CD57B0E"/>
    <w:rsid w:val="1D1A03AD"/>
    <w:rsid w:val="21314266"/>
    <w:rsid w:val="21552D8F"/>
    <w:rsid w:val="218E69A0"/>
    <w:rsid w:val="22AF0D76"/>
    <w:rsid w:val="2C300910"/>
    <w:rsid w:val="30A51BC6"/>
    <w:rsid w:val="31755778"/>
    <w:rsid w:val="34EA3E19"/>
    <w:rsid w:val="39876189"/>
    <w:rsid w:val="3BA66A5E"/>
    <w:rsid w:val="3BB26158"/>
    <w:rsid w:val="3C365E20"/>
    <w:rsid w:val="3C695ECC"/>
    <w:rsid w:val="3F547775"/>
    <w:rsid w:val="410B2425"/>
    <w:rsid w:val="41840228"/>
    <w:rsid w:val="41DE0DBC"/>
    <w:rsid w:val="42886F7E"/>
    <w:rsid w:val="49D327B0"/>
    <w:rsid w:val="4B4E0F10"/>
    <w:rsid w:val="50C03E6B"/>
    <w:rsid w:val="50F54ACF"/>
    <w:rsid w:val="530149AE"/>
    <w:rsid w:val="54737E43"/>
    <w:rsid w:val="54D2521F"/>
    <w:rsid w:val="5C3F395E"/>
    <w:rsid w:val="5E380040"/>
    <w:rsid w:val="6CE65DCE"/>
    <w:rsid w:val="6D8F3043"/>
    <w:rsid w:val="6E1E6293"/>
    <w:rsid w:val="6E973A9C"/>
    <w:rsid w:val="6EC22C68"/>
    <w:rsid w:val="6F3E7D68"/>
    <w:rsid w:val="704769B6"/>
    <w:rsid w:val="713820B0"/>
    <w:rsid w:val="73562C85"/>
    <w:rsid w:val="75714017"/>
    <w:rsid w:val="7A231F91"/>
    <w:rsid w:val="7A2C38D6"/>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cp:lastPrinted>2018-05-23T01:04:00Z</cp:lastPrinted>
  <dcterms:modified xsi:type="dcterms:W3CDTF">2018-05-23T01:20:43Z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