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医师执业注册承诺书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b/>
          <w:bCs/>
          <w:spacing w:val="-2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-20"/>
          <w:sz w:val="32"/>
          <w:szCs w:val="32"/>
          <w:u w:val="none"/>
          <w:lang w:val="en-US" w:eastAsia="zh-CN"/>
        </w:rPr>
        <w:t>崇信县卫生健康局</w: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b/>
          <w:bCs/>
          <w:spacing w:val="-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0"/>
          <w:sz w:val="32"/>
          <w:szCs w:val="32"/>
        </w:rPr>
        <w:t>医师</w: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</w:rPr>
        <w:t>，身份证号</w: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</w:rPr>
        <w:t>，郑重承诺：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3" w:firstLineChars="200"/>
        <w:textAlignment w:val="auto"/>
        <w:rPr>
          <w:rFonts w:hint="eastAsia" w:ascii="仿宋" w:hAnsi="仿宋" w:eastAsia="仿宋" w:cs="仿宋"/>
          <w:b/>
          <w:bCs/>
          <w:spacing w:val="-2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0"/>
          <w:sz w:val="32"/>
          <w:szCs w:val="32"/>
          <w:u w:val="none"/>
          <w:lang w:val="en-US" w:eastAsia="zh-CN"/>
        </w:rPr>
        <w:t>本人在提交本次注册时，不存在《医师执业注册管理办法》第六条规定的任一情形，特此承诺。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16" w:firstLineChars="15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16" w:firstLineChars="15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承诺日期：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附：《医师执业注册管理办法》第六条规定：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有下列情形之一的，不予注册：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（一）不具有完全民事行为能力的；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（二）因受刑事处罚，自刑罚执行完毕之日起至申请注册之日止不满二年的；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（三）受吊销《医师执业证书》行政处罚，自处罚决定之日起至申请注册之日止不满二年的；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（四）甲类、乙类传染病传染期、精神疾病发病期以及身体残疾等健康状况不适宜或者不能胜任医疗、预防、保健业务工作的；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（五）重新申请注册，经考核不合格的；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（六）在医师资格考试中参与有组织作弊的；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（七）被查实曾使用伪造医师资格或者冒名使用他人医师资格进行注册的；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（八）国家卫生计生委规定不宜从事医疗、预防、保健业务的其他情形的。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59D"/>
    <w:rsid w:val="15B9326E"/>
    <w:rsid w:val="25566211"/>
    <w:rsid w:val="2AFD259D"/>
    <w:rsid w:val="345F082B"/>
    <w:rsid w:val="4EF16F30"/>
    <w:rsid w:val="53644DEC"/>
    <w:rsid w:val="6CBB7319"/>
    <w:rsid w:val="6D6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2019-11-25T06:53:00Z</dcterms:created>
  <dc:creator>20219</dc:creator>
  <cp:lastModifiedBy>夭夭</cp:lastModifiedBy>
  <dcterms:modified xsi:type="dcterms:W3CDTF">2020-05-21T01:38:40Z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