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</w:p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  <w:r>
        <w:rPr>
          <w:rFonts w:ascii="??_GB2312" w:hAnsi="??_GB2312"/>
          <w:kern w:val="0"/>
          <w:sz w:val="32"/>
          <w:szCs w:val="32"/>
        </w:rPr>
        <w:t xml:space="preserve"> </w:t>
      </w:r>
    </w:p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  <w:r>
        <w:rPr>
          <w:rFonts w:ascii="??_GB2312" w:hAnsi="??_GB2312"/>
          <w:kern w:val="0"/>
          <w:sz w:val="32"/>
          <w:szCs w:val="32"/>
        </w:rPr>
        <w:t xml:space="preserve"> </w:t>
      </w:r>
    </w:p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  <w:r>
        <w:rPr>
          <w:rFonts w:ascii="??_GB2312" w:hAnsi="??_GB2312"/>
          <w:kern w:val="0"/>
          <w:sz w:val="32"/>
          <w:szCs w:val="32"/>
        </w:rPr>
        <w:t xml:space="preserve"> </w:t>
      </w:r>
    </w:p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  <w:r>
        <w:rPr>
          <w:rFonts w:ascii="??_GB2312" w:hAnsi="??_GB2312"/>
          <w:kern w:val="0"/>
          <w:sz w:val="32"/>
          <w:szCs w:val="32"/>
        </w:rPr>
        <w:t xml:space="preserve"> </w:t>
      </w:r>
    </w:p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  <w:r>
        <w:rPr>
          <w:rFonts w:ascii="??_GB2312" w:hAnsi="??_GB2312"/>
          <w:kern w:val="0"/>
          <w:sz w:val="32"/>
          <w:szCs w:val="32"/>
        </w:rPr>
        <w:t xml:space="preserve"> </w:t>
      </w:r>
    </w:p>
    <w:p>
      <w:pPr>
        <w:topLinePunct/>
        <w:autoSpaceDE w:val="0"/>
        <w:autoSpaceDN w:val="0"/>
        <w:adjustRightInd w:val="0"/>
        <w:snapToGrid w:val="0"/>
        <w:spacing w:line="600" w:lineRule="exact"/>
        <w:textAlignment w:val="bottom"/>
        <w:rPr>
          <w:rFonts w:ascii="??_GB2312" w:hAnsi="??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520" w:lineRule="exact"/>
        <w:textAlignment w:val="bottom"/>
        <w:rPr>
          <w:rFonts w:ascii="??_GB2312" w:hAnsi="??_GB2312"/>
          <w:kern w:val="0"/>
          <w:sz w:val="32"/>
          <w:szCs w:val="32"/>
        </w:rPr>
      </w:pPr>
      <w:r>
        <w:rPr>
          <w:rFonts w:ascii="??_GB2312" w:hAnsi="??_GB2312"/>
          <w:kern w:val="0"/>
          <w:sz w:val="32"/>
          <w:szCs w:val="32"/>
        </w:rPr>
        <w:t xml:space="preserve"> </w:t>
      </w:r>
    </w:p>
    <w:p>
      <w:pPr>
        <w:topLinePunct/>
        <w:autoSpaceDE w:val="0"/>
        <w:autoSpaceDN w:val="0"/>
        <w:adjustRightInd w:val="0"/>
        <w:snapToGrid w:val="0"/>
        <w:spacing w:line="560" w:lineRule="exact"/>
        <w:ind w:left="1"/>
        <w:jc w:val="center"/>
        <w:textAlignment w:val="bottom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崇卫健发〔2019〕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崇信县卫生健康局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关于袁真喜夫妇病残儿医学鉴定结果的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    知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黄花乡人民政府：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你乡袁真喜夫妇申请的病残儿医学鉴定已于11月13日完成，鉴定结果于11月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日局党组会议研究确认，现通知如下：</w:t>
      </w:r>
    </w:p>
    <w:p>
      <w:pPr>
        <w:adjustRightInd w:val="0"/>
        <w:snapToGrid w:val="0"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一、鉴定结果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（一）经鉴定，袁真喜夫妻第2子袁军艳，女，</w:t>
      </w:r>
      <w:r>
        <w:rPr>
          <w:rFonts w:hint="eastAsia" w:ascii="仿宋_GB2312" w:hAnsi="Calibri" w:eastAsia="仿宋_GB2312"/>
          <w:sz w:val="32"/>
          <w:szCs w:val="32"/>
        </w:rPr>
        <w:t>生于2017年7月14日，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鉴定结果为</w:t>
      </w:r>
      <w:r>
        <w:rPr>
          <w:rFonts w:hint="eastAsia" w:ascii="仿宋_GB2312" w:eastAsia="仿宋_GB2312"/>
          <w:sz w:val="32"/>
          <w:szCs w:val="32"/>
        </w:rPr>
        <w:t>“先天性心脏病术后患儿，术后恢复尚好，心功能状况目前尚可，但因患儿尚小，无法很明确的准确判断，建设在今后的成长过程中继续观察。”</w:t>
      </w:r>
    </w:p>
    <w:p>
      <w:pPr>
        <w:adjustRightInd w:val="0"/>
        <w:snapToGrid w:val="0"/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该鉴定结果暂不符合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病残儿医学鉴定诊断标准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第三类第一条“非遗传性心血管畸形，如：严重的法洛氏四联症、房间隔缺损、室间隔缺损、完全性大动脉转位等，有青紫、缺氧、心衰等典型临床表现。经心脏检查和X线、心电图、超声心动图、心导管、心血管造影等检查证实，不能手术或手术效果不佳者。”的规定，不符合《甘肃省人口和计划生育条例》第十六条规定，不予办理再生育登记审批。</w:t>
      </w:r>
    </w:p>
    <w:p>
      <w:pPr>
        <w:adjustRightInd w:val="0"/>
        <w:snapToGrid w:val="0"/>
        <w:spacing w:line="560" w:lineRule="exact"/>
        <w:ind w:firstLine="63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二、处理意见</w:t>
      </w:r>
    </w:p>
    <w:p>
      <w:pPr>
        <w:adjustRightInd w:val="0"/>
        <w:snapToGrid w:val="0"/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（一）迅速将鉴定结果通知本人及其家属，并</w:t>
      </w:r>
      <w:r>
        <w:rPr>
          <w:rFonts w:hint="eastAsia" w:ascii="仿宋_GB2312" w:eastAsia="仿宋_GB2312"/>
          <w:sz w:val="32"/>
          <w:szCs w:val="32"/>
          <w:lang w:eastAsia="zh-CN"/>
        </w:rPr>
        <w:t>将</w:t>
      </w:r>
      <w:r>
        <w:rPr>
          <w:rFonts w:hint="eastAsia" w:ascii="仿宋_GB2312" w:eastAsia="仿宋_GB2312"/>
          <w:sz w:val="32"/>
          <w:szCs w:val="32"/>
        </w:rPr>
        <w:t>鉴定结果</w:t>
      </w:r>
      <w:r>
        <w:rPr>
          <w:rFonts w:hint="eastAsia" w:ascii="仿宋_GB2312" w:eastAsia="仿宋_GB2312"/>
          <w:sz w:val="32"/>
          <w:szCs w:val="32"/>
          <w:lang w:eastAsia="zh-CN"/>
        </w:rPr>
        <w:t>进行公示</w:t>
      </w:r>
      <w:r>
        <w:rPr>
          <w:rFonts w:hint="eastAsia" w:ascii="仿宋_GB2312" w:eastAsia="仿宋_GB2312"/>
          <w:sz w:val="32"/>
          <w:szCs w:val="32"/>
        </w:rPr>
        <w:t>，接受群众监督。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按照《甘肃省人口和计划生育条例》第三十七条第二款规定，袁真喜夫妇已违规生育第三孩，应征收社会抚养费￥5600.00元（人民币伍仟陆佰元整），但因其家庭生活困难，为建档立卡贫困户，遂免于征收社会抚养费，并已协调县妇幼保健计划生育服务中心为其开具了出生医学证明，不影响袁真喜夫妇第三子报户口等其他事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（三）如袁真喜夫妇对鉴定结果不认可，按照《病残儿医学鉴定管理办法》第十七条规定，可在接到此鉴定结果通知之日起1个月内，向平凉市卫生健康委申请市级鉴定。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崇信县卫生健康局</w:t>
      </w:r>
    </w:p>
    <w:p>
      <w:pPr>
        <w:adjustRightInd w:val="0"/>
        <w:snapToGrid w:val="0"/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2019年11月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autoSpaceDE w:val="0"/>
        <w:adjustRightInd w:val="0"/>
        <w:snapToGrid w:val="0"/>
        <w:spacing w:line="500" w:lineRule="exact"/>
        <w:rPr>
          <w:rFonts w:hint="eastAsia" w:ascii="仿宋_GB2312" w:eastAsia="仿宋_GB2312"/>
          <w:color w:val="000000"/>
          <w:sz w:val="32"/>
          <w:szCs w:val="32"/>
          <w:u w:val="thick" w:color="000000"/>
        </w:rPr>
      </w:pPr>
    </w:p>
    <w:p>
      <w:pPr>
        <w:autoSpaceDE w:val="0"/>
        <w:adjustRightInd w:val="0"/>
        <w:snapToGrid w:val="0"/>
        <w:spacing w:line="500" w:lineRule="exact"/>
        <w:rPr>
          <w:rFonts w:ascii="仿宋_GB2312" w:eastAsia="仿宋_GB2312"/>
          <w:color w:val="000000"/>
          <w:sz w:val="32"/>
          <w:szCs w:val="32"/>
          <w:u w:val="thick" w:color="000000"/>
        </w:rPr>
      </w:pPr>
      <w:r>
        <w:rPr>
          <w:rFonts w:hint="eastAsia" w:ascii="仿宋_GB2312" w:eastAsia="仿宋_GB2312"/>
          <w:color w:val="000000"/>
          <w:sz w:val="32"/>
          <w:szCs w:val="32"/>
          <w:u w:val="thick" w:color="000000"/>
        </w:rPr>
        <w:t xml:space="preserve">                                                      </w:t>
      </w:r>
    </w:p>
    <w:p>
      <w:pPr>
        <w:autoSpaceDE w:val="0"/>
        <w:adjustRightInd w:val="0"/>
        <w:snapToGrid w:val="0"/>
        <w:spacing w:line="500" w:lineRule="exact"/>
        <w:rPr>
          <w:rFonts w:hint="eastAsia" w:ascii="仿宋_GB2312" w:eastAsia="仿宋_GB2312"/>
          <w:color w:val="000000"/>
          <w:sz w:val="32"/>
          <w:szCs w:val="32"/>
          <w:u w:val="thick"/>
        </w:rPr>
      </w:pPr>
      <w:r>
        <w:rPr>
          <w:rFonts w:hint="eastAsia" w:ascii="仿宋_GB2312" w:eastAsia="仿宋_GB2312"/>
          <w:color w:val="000000"/>
          <w:sz w:val="32"/>
          <w:szCs w:val="32"/>
          <w:u w:val="thick"/>
        </w:rPr>
        <w:t xml:space="preserve">  崇信县卫生健康局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u w:val="thick"/>
        </w:rPr>
        <w:t xml:space="preserve"> 2019年11月</w:t>
      </w:r>
      <w:r>
        <w:rPr>
          <w:rFonts w:hint="eastAsia" w:ascii="仿宋_GB2312" w:eastAsia="仿宋_GB2312"/>
          <w:color w:val="000000"/>
          <w:sz w:val="32"/>
          <w:szCs w:val="32"/>
          <w:u w:val="thick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  <w:u w:val="thick"/>
        </w:rPr>
        <w:t xml:space="preserve">日印发  </w:t>
      </w:r>
    </w:p>
    <w:sectPr>
      <w:pgSz w:w="11906" w:h="16838"/>
      <w:pgMar w:top="1758" w:right="1644" w:bottom="1247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068"/>
    <w:rsid w:val="0009397F"/>
    <w:rsid w:val="000F5EC5"/>
    <w:rsid w:val="00155C74"/>
    <w:rsid w:val="00162AA1"/>
    <w:rsid w:val="001D1370"/>
    <w:rsid w:val="001F525D"/>
    <w:rsid w:val="00254ECF"/>
    <w:rsid w:val="002C1145"/>
    <w:rsid w:val="002C43D6"/>
    <w:rsid w:val="002C4BB1"/>
    <w:rsid w:val="002F0B6C"/>
    <w:rsid w:val="00374BA0"/>
    <w:rsid w:val="003B313E"/>
    <w:rsid w:val="003B48A9"/>
    <w:rsid w:val="003E4D35"/>
    <w:rsid w:val="00455F89"/>
    <w:rsid w:val="005240E5"/>
    <w:rsid w:val="00616230"/>
    <w:rsid w:val="006260C9"/>
    <w:rsid w:val="00667FDB"/>
    <w:rsid w:val="006816BE"/>
    <w:rsid w:val="0069047A"/>
    <w:rsid w:val="006E2441"/>
    <w:rsid w:val="007733F0"/>
    <w:rsid w:val="00776AA1"/>
    <w:rsid w:val="007F4AF5"/>
    <w:rsid w:val="00801FC5"/>
    <w:rsid w:val="00887106"/>
    <w:rsid w:val="008A5224"/>
    <w:rsid w:val="00904755"/>
    <w:rsid w:val="0091417A"/>
    <w:rsid w:val="009931E7"/>
    <w:rsid w:val="00AB1ED1"/>
    <w:rsid w:val="00AE5524"/>
    <w:rsid w:val="00B046CD"/>
    <w:rsid w:val="00B26852"/>
    <w:rsid w:val="00B760DF"/>
    <w:rsid w:val="00BD0232"/>
    <w:rsid w:val="00C01F34"/>
    <w:rsid w:val="00C56068"/>
    <w:rsid w:val="00CA0CFB"/>
    <w:rsid w:val="00CB0F32"/>
    <w:rsid w:val="00CE4CD4"/>
    <w:rsid w:val="00D06EF5"/>
    <w:rsid w:val="00D35EDB"/>
    <w:rsid w:val="00D53B9C"/>
    <w:rsid w:val="00DB5B1D"/>
    <w:rsid w:val="00DC3A65"/>
    <w:rsid w:val="00E17AA0"/>
    <w:rsid w:val="00E26A41"/>
    <w:rsid w:val="00E55ABD"/>
    <w:rsid w:val="00EC1D6E"/>
    <w:rsid w:val="00FD0C61"/>
    <w:rsid w:val="1A476F7E"/>
    <w:rsid w:val="306F3C72"/>
    <w:rsid w:val="759169AD"/>
    <w:rsid w:val="7890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122</Words>
  <Characters>700</Characters>
  <Lines>5</Lines>
  <Paragraphs>1</Paragraphs>
  <TotalTime>190</TotalTime>
  <ScaleCrop>false</ScaleCrop>
  <LinksUpToDate>false</LinksUpToDate>
  <CharactersWithSpaces>821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2019-11-14T06:28:00Z</dcterms:created>
  <dc:creator>Administrator</dc:creator>
  <cp:lastModifiedBy>澄澈☆星空</cp:lastModifiedBy>
  <cp:lastPrinted>2019-11-15T08:05:00Z</cp:lastPrinted>
  <dcterms:modified xsi:type="dcterms:W3CDTF">2019-11-26T09:11:42Z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