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植物及其产品调运检疫及植物检疫证书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签发证明事项告知承诺书</w:t>
      </w:r>
    </w:p>
    <w:p/>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    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证件类型：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证件编号：</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（二）行政机关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名    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二、行政机关告知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（一）证明事项名称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植物及其产品调运检疫及植物检疫证书签发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（二）证明用途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从事</w:t>
      </w:r>
      <w:r>
        <w:rPr>
          <w:rFonts w:hint="eastAsia" w:ascii="楷体_GB2312" w:hAnsi="楷体_GB2312" w:eastAsia="楷体_GB2312" w:cs="楷体_GB2312"/>
          <w:sz w:val="32"/>
          <w:szCs w:val="32"/>
          <w:lang w:val="en-US" w:eastAsia="zh-CN"/>
        </w:rPr>
        <w:t>植物及其产品调运</w:t>
      </w:r>
      <w:r>
        <w:rPr>
          <w:rFonts w:hint="eastAsia" w:ascii="仿宋_GB2312" w:hAnsi="仿宋_GB2312" w:eastAsia="仿宋_GB2312" w:cs="仿宋_GB2312"/>
          <w:sz w:val="32"/>
          <w:szCs w:val="32"/>
          <w:lang w:val="en-US" w:eastAsia="zh-CN"/>
        </w:rPr>
        <w:t>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（三）设定证明的依据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1.《植物检疫条例》第三条　县级以上地方各级农业主管部门、林业主管部门所属的植物检疫机构，负责执行国家的植物检疫任务。植物检疫人员进入车站、机场、港口、仓库以及其他有关场所执行植物检疫任务，应穿着检疫制服和佩带检疫标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lang w:val="en-US" w:eastAsia="zh-CN"/>
        </w:rPr>
        <w:t>  第七条 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w:t>
      </w:r>
      <w:r>
        <w:rPr>
          <w:rFonts w:hint="eastAsia" w:ascii="仿宋_GB2312" w:hAnsi="仿宋_GB2312" w:eastAsia="仿宋_GB2312" w:cs="仿宋_GB2312"/>
          <w:spacing w:val="-20"/>
          <w:sz w:val="32"/>
          <w:szCs w:val="32"/>
          <w:lang w:val="en-US" w:eastAsia="zh-CN"/>
        </w:rPr>
        <w:t>都必须经过检疫。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第八条　按照本条例第七条的规定必须检疫的植物和植物产品，经检疫未发现植物检疫对象的，发给植物检疫证书。发现有植物检疫对象、但能彻底消毒处理的， 托运人应按植物检疫机构的要求，在指定地点作消毒处理，经检查合格后发给植物检疫证书;无法消毒处理的，应停止调运。植物检疫证书的格式由国务院农业主管部门、林业主管部门制定。对可能被植物检疫对象污染的包装材料、运载工具、场地、仓库等，也应实施检疫。如已被污染，托运人应按植物检疫机构的要求处理。因实施检疫需要的车船停留、货物搬运、开拆、取样、储存、消毒处理等费用，由托运人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2.《植物检疫条例实施细则（农业部分）》(2007年农业部令第6号修订）第六条  植物检疫证书的签发：(一)省间调运种子、苗木等繁殖材料及其他应施检疫的植物、植物产品，由省级植物检疫机构及其授权的地(市)、县级植物检疫机构签发植物检疫证书；省内种子、苗木及其他应施检疫的植物、植物产品的调运，由地(市)、县级植物检疫机构签发检疫证书。(二)植物检疫证书应加盖签证机关植物检疫专用章，并由专职植物检疫员署名签发；授权签发的省间调运植物检疫证书还应当盖有省级植物检疫机构的植物检疫专用章。(三)植物检疫证书式样由农业部统一制定。证书一式四份，正本一份，副本三份。正本交货主随货单寄运，副本一份由货主交收寄、托运单位留存，一份交收货单位或个人所在地(县)植物检疫机构(省间调运寄给调入省植物检疫机构)，一份留签证的植物检疫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（四）证明的内容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1.调运检疫证书需受检物品名称、品种、用途、数量、原产地、包装方式、运输方式、起运地点、运往地点；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2.产地检疫证书需受检物品名称、品种、产出用途、种植面积、总产量、种植地点；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3.申请材料齐全、真实；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4.法律、法规规定的其他条件。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（五）告知承诺适用对象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本证明事项申请人可自主选择是否采用告知承诺替代证明，申请人不愿承诺或无法承诺的，应当提交规定的证明材料。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（六）承诺的方式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本证明事项采用书面承诺方式，申请人愿意作出承诺的，应当向行政机关提交本人签字后的告知承诺书原件。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lang w:val="en-US" w:eastAsia="zh-CN"/>
        </w:rPr>
        <w:t>本证明事项必须由申请人作出承诺，</w:t>
      </w:r>
      <w:r>
        <w:rPr>
          <w:rFonts w:hint="eastAsia" w:ascii="仿宋_GB2312" w:hAnsi="仿宋_GB2312" w:eastAsia="仿宋_GB2312" w:cs="仿宋_GB2312"/>
          <w:spacing w:val="-20"/>
          <w:sz w:val="32"/>
          <w:szCs w:val="32"/>
          <w:lang w:val="en-US" w:eastAsia="zh-CN"/>
        </w:rPr>
        <w:t>不可(能)代为承诺。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（七）承诺的效力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申请人书面承诺已经符合告知的条件、要求，并愿意承担不实承诺的法律责任后，行政机关不再索要有关证明而依据书面承诺办理相关事项。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（八）不实承诺的责任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证明事项告知承诺失信行为信息纳入甘肃省公共信用信息目录，对执意隐瞒真实情况、提供虚假承诺办理有关事项的，依法作出如下处理：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《植物检疫条例》第二十五条  有下列违法行为之一，尚未构成犯罪的，由植物检疫机构处以罚款：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(一)在报检过程中故意谎报受检物品种类、品种，隐瞒受检物品数量、受检作物面积，提供虚假证明材料的；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(二)在调运过程中擅自开拆检讫的植物、植物产品，调换或者夹带其他未经检疫的植物、植物产品，或者擅自将非种用植物、植物产品作种用的；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(三)伪造、涂改、买卖、转让植物检疫单证、印章、标志、封识的；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(四)违反《植物检疫条例》第七条、第八条第一款、第十条规定之一，擅自调运植物、植物产品的；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(五)违反《植物检疫条例》第十一条规定，试验、生产、推广带有植物检疫对象的种子、苗木和其他繁殖材料，或者违反《植物检疫条例》第十三条规定，未经批准在非疫区进行检疫对象活体试验研究的；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(六)违反《植物检疫条例》第十二条第二款规定，不在指定地点种植或者不按要求隔离试种，或者隔离试种期间擅自分散种子、苗木和其他繁殖材料的。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罚款按以下标准执行：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对于非经营活动中的违法行为，处以1000元以下罚款；对于经营活动中的违法行为，有违法所得的，处以违法所得3倍以下罚款，但最高不得超过30000元；没有违法所得的，处以lO000元以下罚款。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有本条第一款(二)、(三)、(四)、(五)、(六)项违法行为之一，引起疫情扩散的，责令当事人销毁或者除害处理。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有本条第一款违法行为之一，造成损失的，植物检疫机构可以责令其赔偿损失。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有本条第一款(二)、(三)、(四)、(五)、(六)项违法行为之一，以赢利为目的的，植物检疫机构可以没收当事人的非法所得。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三、申请人承诺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申请人现作出下列承诺: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（一）已经知晓行政机关告知的全部内容;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（二）自身已符合行政机关告知的条件、要求；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（三）愿意承担不实承诺的法律责任;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（四）本人承诺许可后可核查方式:本人愿意配合对上述内容的调查、核查、核验。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（五）本告知承诺文书中填写的基本信息真实、准确;上述承诺是申请人真实的意思表示。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申请人签名: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行政机关(公章):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(本文书一式两份，行政机关与申请人各执一份。)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33090"/>
    <w:rsid w:val="3E9926D8"/>
    <w:rsid w:val="46A21EBF"/>
    <w:rsid w:val="49BD335A"/>
    <w:rsid w:val="7DA70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2020-08-12T06:45:00Z</dcterms:created>
  <dc:creator>456</dc:creator>
  <cp:lastModifiedBy>幕不悔</cp:lastModifiedBy>
  <cp:lastPrinted>2020-08-12T09:55:00Z</cp:lastPrinted>
  <dcterms:modified xsi:type="dcterms:W3CDTF">2020-08-13T00:53:35Z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