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72" w:leftChars="0" w:hanging="172" w:hangingChars="36"/>
        <w:jc w:val="center"/>
        <w:textAlignment w:val="auto"/>
        <w:rPr>
          <w:rFonts w:ascii="方正小标宋简体" w:hAnsi="宋体" w:eastAsia="方正小标宋简体" w:cs="宋体"/>
          <w:bCs/>
          <w:color w:val="auto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72" w:leftChars="0" w:hanging="172" w:hangingChars="36"/>
        <w:jc w:val="center"/>
        <w:textAlignment w:val="auto"/>
        <w:rPr>
          <w:rFonts w:ascii="方正小标宋简体" w:hAnsi="宋体" w:eastAsia="方正小标宋简体" w:cs="宋体"/>
          <w:bCs/>
          <w:color w:val="auto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关于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崇信县20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  <w:lang w:val="en-US" w:eastAsia="zh-CN"/>
        </w:rPr>
        <w:t>19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年财政决算和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年上半年财政预算执行情况的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8"/>
          <w:szCs w:val="48"/>
        </w:rPr>
        <w:t>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20"/>
          <w:szCs w:val="20"/>
        </w:rPr>
      </w:pPr>
      <w:r>
        <w:rPr>
          <w:rFonts w:hint="eastAsia" w:ascii="楷体_GB2312" w:eastAsia="楷体_GB2312"/>
          <w:color w:val="auto"/>
          <w:sz w:val="36"/>
          <w:szCs w:val="36"/>
        </w:rPr>
        <w:t>——20</w:t>
      </w:r>
      <w:r>
        <w:rPr>
          <w:rFonts w:hint="eastAsia" w:ascii="楷体_GB2312" w:eastAsia="楷体_GB2312"/>
          <w:color w:val="auto"/>
          <w:sz w:val="36"/>
          <w:szCs w:val="36"/>
          <w:lang w:val="en-US" w:eastAsia="zh-CN"/>
        </w:rPr>
        <w:t>20</w:t>
      </w:r>
      <w:r>
        <w:rPr>
          <w:rFonts w:hint="eastAsia" w:ascii="楷体_GB2312" w:eastAsia="楷体_GB2312"/>
          <w:color w:val="auto"/>
          <w:sz w:val="36"/>
          <w:szCs w:val="36"/>
        </w:rPr>
        <w:t>年8月</w:t>
      </w:r>
      <w:r>
        <w:rPr>
          <w:rFonts w:hint="eastAsia" w:ascii="楷体_GB2312" w:eastAsia="楷体_GB2312"/>
          <w:color w:val="auto"/>
          <w:sz w:val="36"/>
          <w:szCs w:val="36"/>
          <w:lang w:val="en-US" w:eastAsia="zh-CN"/>
        </w:rPr>
        <w:t>19</w:t>
      </w:r>
      <w:r>
        <w:rPr>
          <w:rFonts w:hint="eastAsia" w:ascii="楷体_GB2312" w:eastAsia="楷体_GB2312"/>
          <w:color w:val="auto"/>
          <w:sz w:val="36"/>
          <w:szCs w:val="36"/>
        </w:rPr>
        <w:t>日在县十</w:t>
      </w:r>
      <w:r>
        <w:rPr>
          <w:rFonts w:hint="eastAsia" w:ascii="楷体_GB2312" w:eastAsia="楷体_GB2312"/>
          <w:color w:val="auto"/>
          <w:sz w:val="36"/>
          <w:szCs w:val="36"/>
          <w:lang w:val="en-US" w:eastAsia="zh-CN"/>
        </w:rPr>
        <w:t>七</w:t>
      </w:r>
      <w:r>
        <w:rPr>
          <w:rFonts w:hint="eastAsia" w:ascii="楷体_GB2312" w:eastAsia="楷体_GB2312" w:cs="楷体_GB2312"/>
          <w:color w:val="auto"/>
          <w:sz w:val="36"/>
          <w:szCs w:val="36"/>
        </w:rPr>
        <w:t>届人大常委会第</w:t>
      </w:r>
      <w:r>
        <w:rPr>
          <w:rFonts w:hint="eastAsia" w:ascii="楷体_GB2312" w:eastAsia="楷体_GB2312" w:cs="楷体_GB2312"/>
          <w:color w:val="auto"/>
          <w:sz w:val="36"/>
          <w:szCs w:val="36"/>
          <w:lang w:val="en-US" w:eastAsia="zh-CN"/>
        </w:rPr>
        <w:t>三十三</w:t>
      </w:r>
      <w:r>
        <w:rPr>
          <w:rFonts w:hint="eastAsia" w:ascii="楷体_GB2312" w:eastAsia="楷体_GB2312" w:cs="楷体_GB2312"/>
          <w:color w:val="auto"/>
          <w:sz w:val="36"/>
          <w:szCs w:val="36"/>
        </w:rPr>
        <w:t>次会议上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楷体_GB2312" w:hAnsi="宋体" w:eastAsia="楷体_GB2312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 w:val="36"/>
          <w:szCs w:val="36"/>
        </w:rPr>
        <w:t>崇信县</w:t>
      </w:r>
      <w:r>
        <w:rPr>
          <w:rFonts w:hint="eastAsia" w:ascii="楷体_GB2312" w:hAnsi="宋体" w:eastAsia="楷体_GB2312" w:cs="宋体"/>
          <w:color w:val="auto"/>
          <w:kern w:val="0"/>
          <w:sz w:val="36"/>
          <w:szCs w:val="36"/>
        </w:rPr>
        <w:t>财政</w:t>
      </w:r>
      <w:r>
        <w:rPr>
          <w:rFonts w:hint="eastAsia" w:ascii="楷体_GB2312" w:hAnsi="宋体" w:eastAsia="楷体_GB2312" w:cs="宋体"/>
          <w:color w:val="auto"/>
          <w:kern w:val="0"/>
          <w:sz w:val="36"/>
          <w:szCs w:val="36"/>
        </w:rPr>
        <w:t xml:space="preserve">局局长   </w:t>
      </w:r>
      <w:r>
        <w:rPr>
          <w:rFonts w:hint="eastAsia" w:ascii="楷体_GB2312" w:hAnsi="宋体" w:eastAsia="楷体_GB2312" w:cs="宋体"/>
          <w:color w:val="auto"/>
          <w:kern w:val="0"/>
          <w:sz w:val="36"/>
          <w:szCs w:val="36"/>
          <w:lang w:val="en-US" w:eastAsia="zh-CN"/>
        </w:rPr>
        <w:t>关 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楷体_GB2312" w:hAnsi="宋体" w:eastAsia="楷体_GB2312" w:cs="宋体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textAlignment w:val="auto"/>
        <w:rPr>
          <w:rFonts w:ascii="仿宋_GB2312" w:hAnsi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cs="仿宋_GB2312"/>
          <w:color w:val="auto"/>
          <w:sz w:val="36"/>
          <w:szCs w:val="36"/>
        </w:rPr>
        <w:t>主任，各位副主任、委员：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5"/>
        <w:textAlignment w:val="auto"/>
        <w:rPr>
          <w:rFonts w:ascii="仿宋_GB2312" w:hAnsi="宋体" w:cs="宋体"/>
          <w:color w:val="auto"/>
          <w:kern w:val="0"/>
          <w:sz w:val="36"/>
          <w:szCs w:val="36"/>
        </w:rPr>
      </w:pPr>
      <w:r>
        <w:rPr>
          <w:rFonts w:hint="eastAsia" w:ascii="仿宋_GB2312" w:hAnsi="仿宋" w:eastAsia="仿宋_GB2312"/>
          <w:color w:val="auto"/>
          <w:kern w:val="0"/>
          <w:sz w:val="36"/>
          <w:szCs w:val="36"/>
        </w:rPr>
        <w:t>我受县人民政府委托，向本次常委会报告我县</w:t>
      </w:r>
      <w:r>
        <w:rPr>
          <w:rFonts w:ascii="仿宋_GB2312" w:hAnsi="仿宋" w:eastAsia="仿宋_GB2312"/>
          <w:color w:val="auto"/>
          <w:kern w:val="0"/>
          <w:sz w:val="36"/>
          <w:szCs w:val="36"/>
        </w:rPr>
        <w:t>201</w:t>
      </w:r>
      <w:r>
        <w:rPr>
          <w:rFonts w:hint="eastAsia" w:ascii="仿宋_GB2312" w:hAnsi="仿宋"/>
          <w:color w:val="auto"/>
          <w:kern w:val="0"/>
          <w:sz w:val="36"/>
          <w:szCs w:val="36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0"/>
          <w:sz w:val="36"/>
          <w:szCs w:val="36"/>
        </w:rPr>
        <w:t>年财政决算和20</w:t>
      </w:r>
      <w:r>
        <w:rPr>
          <w:rFonts w:hint="eastAsia" w:ascii="仿宋_GB2312" w:hAnsi="仿宋"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0"/>
          <w:sz w:val="36"/>
          <w:szCs w:val="36"/>
        </w:rPr>
        <w:t>年上半年财政预算执行情况，请予审议。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一、201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color w:val="auto"/>
          <w:sz w:val="36"/>
          <w:szCs w:val="36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（一）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2019年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</w:rPr>
        <w:t>1.</w:t>
      </w: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财政收支决算情况。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2019年，</w:t>
      </w:r>
      <w:r>
        <w:rPr>
          <w:rFonts w:hint="eastAsia" w:ascii="仿宋_GB2312"/>
          <w:color w:val="auto"/>
          <w:sz w:val="36"/>
          <w:szCs w:val="36"/>
        </w:rPr>
        <w:t>全县财政收入总计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121498</w:t>
      </w:r>
      <w:r>
        <w:rPr>
          <w:rFonts w:hint="eastAsia" w:ascii="仿宋_GB2312"/>
          <w:color w:val="auto"/>
          <w:sz w:val="36"/>
          <w:szCs w:val="36"/>
        </w:rPr>
        <w:t>万元</w:t>
      </w:r>
      <w:r>
        <w:rPr>
          <w:rFonts w:hint="eastAsia" w:ascii="仿宋_GB2312"/>
          <w:color w:val="auto"/>
          <w:sz w:val="36"/>
          <w:szCs w:val="36"/>
        </w:rPr>
        <w:t>，其中：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一般</w:t>
      </w:r>
      <w:r>
        <w:rPr>
          <w:rFonts w:hint="eastAsia" w:ascii="仿宋_GB2312"/>
          <w:color w:val="auto"/>
          <w:sz w:val="36"/>
          <w:szCs w:val="36"/>
        </w:rPr>
        <w:t>公共预算收入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28558</w:t>
      </w:r>
      <w:r>
        <w:rPr>
          <w:rFonts w:hint="eastAsia" w:ascii="仿宋_GB2312"/>
          <w:color w:val="auto"/>
          <w:sz w:val="36"/>
          <w:szCs w:val="36"/>
        </w:rPr>
        <w:t>万元，上级补助收入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83784</w:t>
      </w:r>
      <w:r>
        <w:rPr>
          <w:rFonts w:hint="eastAsia" w:ascii="仿宋_GB2312"/>
          <w:color w:val="auto"/>
          <w:sz w:val="36"/>
          <w:szCs w:val="36"/>
        </w:rPr>
        <w:t>万元，债务转贷收入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8332</w:t>
      </w:r>
      <w:r>
        <w:rPr>
          <w:rFonts w:hint="eastAsia" w:ascii="仿宋_GB2312"/>
          <w:color w:val="auto"/>
          <w:sz w:val="36"/>
          <w:szCs w:val="36"/>
        </w:rPr>
        <w:t>万元，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动用预算稳定调节基金824</w:t>
      </w:r>
      <w:r>
        <w:rPr>
          <w:rFonts w:hint="eastAsia" w:ascii="仿宋_GB2312"/>
          <w:color w:val="auto"/>
          <w:sz w:val="36"/>
          <w:szCs w:val="36"/>
        </w:rPr>
        <w:t>万元；全县财政支出总计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121498</w:t>
      </w:r>
      <w:r>
        <w:rPr>
          <w:rFonts w:hint="eastAsia" w:ascii="仿宋_GB2312"/>
          <w:color w:val="auto"/>
          <w:sz w:val="36"/>
          <w:szCs w:val="36"/>
        </w:rPr>
        <w:t>万元，其中：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一般公共</w:t>
      </w:r>
      <w:r>
        <w:rPr>
          <w:rFonts w:hint="eastAsia" w:ascii="仿宋_GB2312"/>
          <w:color w:val="auto"/>
          <w:sz w:val="36"/>
          <w:szCs w:val="36"/>
        </w:rPr>
        <w:t>预算支出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119415</w:t>
      </w:r>
      <w:r>
        <w:rPr>
          <w:rFonts w:hint="eastAsia" w:ascii="仿宋_GB2312"/>
          <w:color w:val="auto"/>
          <w:sz w:val="36"/>
          <w:szCs w:val="36"/>
        </w:rPr>
        <w:t>万元,上解支出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1508</w:t>
      </w:r>
      <w:r>
        <w:rPr>
          <w:rFonts w:hint="eastAsia" w:ascii="仿宋_GB2312"/>
          <w:color w:val="auto"/>
          <w:sz w:val="36"/>
          <w:szCs w:val="36"/>
        </w:rPr>
        <w:t>万元，安排预算稳定调节基金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575</w:t>
      </w:r>
      <w:r>
        <w:rPr>
          <w:rFonts w:hint="eastAsia" w:ascii="仿宋_GB2312"/>
          <w:color w:val="auto"/>
          <w:sz w:val="36"/>
          <w:szCs w:val="36"/>
        </w:rPr>
        <w:t>万元</w:t>
      </w:r>
      <w:r>
        <w:rPr>
          <w:rFonts w:hint="eastAsia" w:ascii="仿宋_GB2312"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宋体"/>
          <w:color w:val="auto"/>
          <w:sz w:val="36"/>
          <w:szCs w:val="36"/>
          <w:lang w:val="en-US" w:eastAsia="zh-CN"/>
        </w:rPr>
        <w:t>实现了</w:t>
      </w:r>
      <w:r>
        <w:rPr>
          <w:rFonts w:hint="eastAsia" w:ascii="仿宋_GB2312" w:hAnsi="宋体" w:eastAsia="仿宋_GB2312"/>
          <w:color w:val="auto"/>
          <w:sz w:val="36"/>
          <w:szCs w:val="36"/>
        </w:rPr>
        <w:t>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ascii="仿宋_GB2312" w:hAnsi="仿宋" w:cs="仿宋_GB2312"/>
          <w:color w:val="auto"/>
          <w:sz w:val="36"/>
          <w:szCs w:val="36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一般公共预算收入情况。</w:t>
      </w:r>
      <w:r>
        <w:rPr>
          <w:rFonts w:hint="eastAsia" w:ascii="仿宋_GB2312" w:hAnsi="仿宋" w:cs="仿宋_GB2312"/>
          <w:color w:val="auto"/>
          <w:sz w:val="36"/>
          <w:szCs w:val="36"/>
        </w:rPr>
        <w:t>201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hAnsi="仿宋" w:cs="仿宋_GB2312"/>
          <w:color w:val="auto"/>
          <w:sz w:val="36"/>
          <w:szCs w:val="36"/>
        </w:rPr>
        <w:t>年，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全县</w:t>
      </w:r>
      <w:r>
        <w:rPr>
          <w:rFonts w:hint="eastAsia" w:ascii="仿宋_GB2312" w:hAnsi="仿宋" w:cs="仿宋_GB2312"/>
          <w:color w:val="auto"/>
          <w:sz w:val="36"/>
          <w:szCs w:val="36"/>
        </w:rPr>
        <w:t>一般公共预算收入完成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28558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万元，占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调整</w:t>
      </w:r>
      <w:r>
        <w:rPr>
          <w:rFonts w:hint="eastAsia" w:ascii="仿宋_GB2312" w:hAnsi="仿宋" w:cs="仿宋_GB2312"/>
          <w:color w:val="auto"/>
          <w:sz w:val="36"/>
          <w:szCs w:val="36"/>
        </w:rPr>
        <w:t>预算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28500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万元的10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0.2</w:t>
      </w:r>
      <w:r>
        <w:rPr>
          <w:rFonts w:hint="eastAsia" w:ascii="仿宋_GB2312" w:hAnsi="仿宋" w:cs="仿宋_GB2312"/>
          <w:color w:val="auto"/>
          <w:sz w:val="36"/>
          <w:szCs w:val="36"/>
        </w:rPr>
        <w:t>%，较上年同期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31603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减</w:t>
      </w:r>
      <w:r>
        <w:rPr>
          <w:rFonts w:hint="eastAsia" w:ascii="仿宋_GB2312" w:hAnsi="仿宋" w:cs="仿宋_GB2312"/>
          <w:color w:val="auto"/>
          <w:sz w:val="36"/>
          <w:szCs w:val="36"/>
        </w:rPr>
        <w:t>收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3045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万元，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下降9.6</w:t>
      </w:r>
      <w:r>
        <w:rPr>
          <w:rFonts w:hint="eastAsia" w:ascii="仿宋_GB2312" w:hAnsi="仿宋" w:cs="仿宋_GB2312"/>
          <w:color w:val="auto"/>
          <w:sz w:val="36"/>
          <w:szCs w:val="36"/>
        </w:rPr>
        <w:t>%，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其中</w:t>
      </w:r>
      <w:r>
        <w:rPr>
          <w:rFonts w:hint="eastAsia" w:ascii="仿宋_GB2312" w:hAnsi="仿宋" w:cs="仿宋_GB2312"/>
          <w:color w:val="auto"/>
          <w:sz w:val="36"/>
          <w:szCs w:val="36"/>
        </w:rPr>
        <w:t>：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税务</w:t>
      </w:r>
      <w:r>
        <w:rPr>
          <w:rFonts w:hint="eastAsia" w:ascii="仿宋_GB2312" w:hAnsi="仿宋" w:cs="仿宋_GB2312"/>
          <w:color w:val="auto"/>
          <w:sz w:val="36"/>
          <w:szCs w:val="36"/>
        </w:rPr>
        <w:t>部门完成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24618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万元,占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调整</w:t>
      </w:r>
      <w:r>
        <w:rPr>
          <w:rFonts w:hint="eastAsia" w:ascii="仿宋_GB2312" w:hAnsi="仿宋" w:cs="仿宋_GB2312"/>
          <w:color w:val="auto"/>
          <w:sz w:val="36"/>
          <w:szCs w:val="36"/>
        </w:rPr>
        <w:t>预算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24400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万元的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100.9</w:t>
      </w:r>
      <w:r>
        <w:rPr>
          <w:rFonts w:hint="eastAsia" w:ascii="仿宋_GB2312" w:hAnsi="仿宋" w:cs="仿宋_GB2312"/>
          <w:color w:val="auto"/>
          <w:sz w:val="36"/>
          <w:szCs w:val="36"/>
        </w:rPr>
        <w:t>%，同比减收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2573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万元，下降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9.5</w:t>
      </w:r>
      <w:r>
        <w:rPr>
          <w:rFonts w:hint="eastAsia" w:ascii="仿宋_GB2312" w:hAnsi="仿宋" w:cs="仿宋_GB2312"/>
          <w:color w:val="auto"/>
          <w:sz w:val="36"/>
          <w:szCs w:val="36"/>
        </w:rPr>
        <w:t>%；非税部门完成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3940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万元，占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调整</w:t>
      </w:r>
      <w:r>
        <w:rPr>
          <w:rFonts w:hint="eastAsia" w:ascii="仿宋_GB2312" w:hAnsi="仿宋" w:cs="仿宋_GB2312"/>
          <w:color w:val="auto"/>
          <w:sz w:val="36"/>
          <w:szCs w:val="36"/>
        </w:rPr>
        <w:t>预算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4100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万元的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96.1</w:t>
      </w:r>
      <w:r>
        <w:rPr>
          <w:rFonts w:hint="eastAsia" w:ascii="仿宋_GB2312" w:hAnsi="仿宋" w:cs="仿宋_GB2312"/>
          <w:color w:val="auto"/>
          <w:sz w:val="36"/>
          <w:szCs w:val="36"/>
        </w:rPr>
        <w:t>%，同比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减收472</w:t>
      </w:r>
      <w:r>
        <w:rPr>
          <w:rFonts w:hint="eastAsia" w:ascii="仿宋_GB2312" w:hAnsi="仿宋" w:cs="仿宋_GB2312"/>
          <w:color w:val="auto"/>
          <w:sz w:val="36"/>
          <w:szCs w:val="36"/>
        </w:rPr>
        <w:t>万元，</w:t>
      </w:r>
      <w:r>
        <w:rPr>
          <w:rFonts w:hint="eastAsia" w:ascii="仿宋_GB2312" w:hAnsi="仿宋" w:cs="仿宋_GB2312"/>
          <w:color w:val="auto"/>
          <w:sz w:val="36"/>
          <w:szCs w:val="36"/>
          <w:lang w:val="en-US" w:eastAsia="zh-CN"/>
        </w:rPr>
        <w:t>下降10.7</w:t>
      </w:r>
      <w:r>
        <w:rPr>
          <w:rFonts w:hint="eastAsia" w:ascii="仿宋_GB2312" w:hAnsi="仿宋" w:cs="仿宋_GB2312"/>
          <w:color w:val="auto"/>
          <w:sz w:val="36"/>
          <w:szCs w:val="36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"/>
          <w:color w:val="auto"/>
          <w:sz w:val="36"/>
          <w:szCs w:val="36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一般公共预算</w:t>
      </w:r>
      <w:r>
        <w:rPr>
          <w:rFonts w:hint="eastAsia" w:ascii="仿宋_GB2312" w:hAnsi="仿宋" w:cs="仿宋_GB2312"/>
          <w:b/>
          <w:bCs/>
          <w:color w:val="auto"/>
          <w:sz w:val="36"/>
          <w:szCs w:val="36"/>
        </w:rPr>
        <w:t>支出情况</w:t>
      </w: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"/>
          <w:color w:val="auto"/>
          <w:sz w:val="36"/>
          <w:szCs w:val="36"/>
        </w:rPr>
        <w:t>201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hAnsi="仿宋"/>
          <w:color w:val="auto"/>
          <w:sz w:val="36"/>
          <w:szCs w:val="36"/>
        </w:rPr>
        <w:t>年，全县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一般公共</w:t>
      </w:r>
      <w:r>
        <w:rPr>
          <w:rFonts w:hint="eastAsia" w:ascii="仿宋_GB2312" w:hAnsi="仿宋"/>
          <w:color w:val="auto"/>
          <w:sz w:val="36"/>
          <w:szCs w:val="36"/>
        </w:rPr>
        <w:t>预算支出完成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119415</w:t>
      </w:r>
      <w:r>
        <w:rPr>
          <w:rFonts w:hint="eastAsia" w:ascii="仿宋_GB2312" w:hAnsi="仿宋"/>
          <w:color w:val="auto"/>
          <w:sz w:val="36"/>
          <w:szCs w:val="36"/>
        </w:rPr>
        <w:t>万元，较上年同期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118412</w:t>
      </w:r>
      <w:r>
        <w:rPr>
          <w:rFonts w:hint="eastAsia" w:ascii="仿宋_GB2312" w:hAnsi="仿宋"/>
          <w:color w:val="auto"/>
          <w:sz w:val="36"/>
          <w:szCs w:val="36"/>
        </w:rPr>
        <w:t>万元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增</w:t>
      </w:r>
      <w:r>
        <w:rPr>
          <w:rFonts w:hint="eastAsia" w:ascii="仿宋_GB2312" w:hAnsi="仿宋"/>
          <w:color w:val="auto"/>
          <w:sz w:val="36"/>
          <w:szCs w:val="36"/>
        </w:rPr>
        <w:t>支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1003万</w:t>
      </w:r>
      <w:r>
        <w:rPr>
          <w:rFonts w:hint="eastAsia" w:ascii="仿宋_GB2312" w:hAnsi="仿宋"/>
          <w:color w:val="auto"/>
          <w:sz w:val="36"/>
          <w:szCs w:val="36"/>
        </w:rPr>
        <w:t>元，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增长0.8</w:t>
      </w:r>
      <w:r>
        <w:rPr>
          <w:rFonts w:hint="eastAsia" w:ascii="仿宋_GB2312" w:hAnsi="仿宋"/>
          <w:color w:val="auto"/>
          <w:sz w:val="36"/>
          <w:szCs w:val="36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2.</w:t>
      </w:r>
      <w:r>
        <w:rPr>
          <w:rFonts w:hint="eastAsia" w:ascii="仿宋_GB2312" w:hAnsi="仿宋" w:cs="仿宋_GB2312"/>
          <w:b/>
          <w:bCs/>
          <w:color w:val="auto"/>
          <w:sz w:val="36"/>
          <w:szCs w:val="36"/>
        </w:rPr>
        <w:t>政府性基金决算情况</w:t>
      </w: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/>
          <w:color w:val="auto"/>
          <w:sz w:val="36"/>
          <w:szCs w:val="36"/>
        </w:rPr>
        <w:t>201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hAnsi="仿宋"/>
          <w:color w:val="auto"/>
          <w:sz w:val="36"/>
          <w:szCs w:val="36"/>
        </w:rPr>
        <w:t>年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全县</w:t>
      </w:r>
      <w:r>
        <w:rPr>
          <w:rFonts w:hint="eastAsia" w:ascii="仿宋_GB2312" w:hAnsi="仿宋"/>
          <w:color w:val="auto"/>
          <w:sz w:val="36"/>
          <w:szCs w:val="36"/>
        </w:rPr>
        <w:t>政府性基金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地方</w:t>
      </w:r>
      <w:r>
        <w:rPr>
          <w:rFonts w:hint="eastAsia" w:ascii="仿宋_GB2312" w:hAnsi="仿宋"/>
          <w:color w:val="auto"/>
          <w:sz w:val="36"/>
          <w:szCs w:val="36"/>
        </w:rPr>
        <w:t>收入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完成998</w:t>
      </w:r>
      <w:r>
        <w:rPr>
          <w:rFonts w:hint="eastAsia" w:ascii="仿宋_GB2312" w:hAnsi="仿宋"/>
          <w:color w:val="auto"/>
          <w:sz w:val="36"/>
          <w:szCs w:val="36"/>
        </w:rPr>
        <w:t>万元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政府性基金转移性收入19638万元，两项收入总计20636万元。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ascii="仿宋_GB2312" w:hAnsi="仿宋"/>
          <w:color w:val="auto"/>
          <w:sz w:val="36"/>
          <w:szCs w:val="36"/>
        </w:rPr>
      </w:pP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2019年，全县</w:t>
      </w:r>
      <w:r>
        <w:rPr>
          <w:rFonts w:hint="eastAsia" w:ascii="仿宋_GB2312" w:hAnsi="仿宋"/>
          <w:color w:val="auto"/>
          <w:sz w:val="36"/>
          <w:szCs w:val="36"/>
        </w:rPr>
        <w:t>政府性基金支出完成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20613</w:t>
      </w:r>
      <w:r>
        <w:rPr>
          <w:rFonts w:hint="eastAsia" w:ascii="仿宋_GB2312" w:hAnsi="仿宋"/>
          <w:color w:val="auto"/>
          <w:sz w:val="36"/>
          <w:szCs w:val="36"/>
        </w:rPr>
        <w:t>万元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</w:rPr>
        <w:t>政府性基金年终结余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23</w:t>
      </w:r>
      <w:r>
        <w:rPr>
          <w:rFonts w:hint="eastAsia" w:ascii="仿宋_GB2312" w:hAnsi="仿宋"/>
          <w:color w:val="auto"/>
          <w:sz w:val="36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3.社会保险基金决算情况。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83" w:firstLineChars="225"/>
        <w:textAlignment w:val="auto"/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</w:pP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201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  <w:lang w:val="en-US" w:eastAsia="zh-CN"/>
        </w:rPr>
        <w:t>9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年，全县社会保险基金收入总计</w:t>
      </w:r>
      <w:r>
        <w:rPr>
          <w:rFonts w:hint="eastAsia" w:ascii="仿宋_GB2312"/>
          <w:b w:val="0"/>
          <w:bCs/>
          <w:color w:val="auto"/>
          <w:sz w:val="36"/>
          <w:szCs w:val="36"/>
          <w:u w:val="none"/>
          <w:lang w:val="en-US" w:eastAsia="zh-CN"/>
        </w:rPr>
        <w:t>14211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万元；社会保险基金支出总计</w:t>
      </w:r>
      <w:r>
        <w:rPr>
          <w:rFonts w:hint="eastAsia" w:ascii="仿宋_GB2312"/>
          <w:b w:val="0"/>
          <w:bCs/>
          <w:color w:val="auto"/>
          <w:sz w:val="36"/>
          <w:szCs w:val="36"/>
          <w:u w:val="none"/>
          <w:lang w:val="en-US" w:eastAsia="zh-CN"/>
        </w:rPr>
        <w:t>12017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万元，收支相抵后，本年结余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  <w:lang w:val="en-US" w:eastAsia="zh-CN"/>
        </w:rPr>
        <w:t>2194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万元，加上上年结余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  <w:lang w:val="en-US" w:eastAsia="zh-CN"/>
        </w:rPr>
        <w:t>14731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万元，年末滚存结余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  <w:lang w:val="en-US" w:eastAsia="zh-CN"/>
        </w:rPr>
        <w:t>16925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6"/>
          <w:szCs w:val="36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6"/>
          <w:szCs w:val="36"/>
          <w:lang w:val="en-US" w:eastAsia="zh-CN"/>
        </w:rPr>
        <w:t>4.国有资本经营决算情况。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6"/>
          <w:szCs w:val="36"/>
          <w:u w:val="single"/>
        </w:rPr>
      </w:pPr>
      <w:r>
        <w:rPr>
          <w:rFonts w:hint="eastAsia" w:ascii="仿宋_GB2312" w:hAnsi="仿宋"/>
          <w:color w:val="auto"/>
          <w:sz w:val="36"/>
          <w:szCs w:val="36"/>
        </w:rPr>
        <w:t>201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hAnsi="仿宋"/>
          <w:color w:val="auto"/>
          <w:sz w:val="36"/>
          <w:szCs w:val="36"/>
        </w:rPr>
        <w:t>年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</w:rPr>
        <w:t>全县国有资本经营预算收入完成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37</w:t>
      </w:r>
      <w:r>
        <w:rPr>
          <w:rFonts w:hint="eastAsia" w:ascii="仿宋_GB2312" w:hAnsi="仿宋"/>
          <w:color w:val="auto"/>
          <w:sz w:val="36"/>
          <w:szCs w:val="36"/>
        </w:rPr>
        <w:t>万元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2019年，全县无</w:t>
      </w:r>
      <w:r>
        <w:rPr>
          <w:rFonts w:hint="eastAsia" w:ascii="仿宋_GB2312" w:hAnsi="仿宋"/>
          <w:color w:val="auto"/>
          <w:sz w:val="36"/>
          <w:szCs w:val="36"/>
        </w:rPr>
        <w:t>国有资本经营预算支出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年终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结转37万元。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u w:val="none"/>
        </w:rPr>
      </w:pP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u w:val="none"/>
        </w:rPr>
        <w:t>（二）</w:t>
      </w:r>
      <w:r>
        <w:rPr>
          <w:rFonts w:hint="eastAsia" w:ascii="楷体_GB2312" w:eastAsia="楷体_GB2312" w:cs="Times New Roman"/>
          <w:b/>
          <w:color w:val="auto"/>
          <w:sz w:val="36"/>
          <w:szCs w:val="36"/>
          <w:u w:val="none"/>
          <w:lang w:val="en-US" w:eastAsia="zh-CN"/>
        </w:rPr>
        <w:t>2019年</w:t>
      </w: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u w:val="none"/>
        </w:rPr>
        <w:t>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jc w:val="both"/>
        <w:textAlignment w:val="auto"/>
        <w:rPr>
          <w:rFonts w:ascii="仿宋_GB2312" w:hAnsi="楷体" w:eastAsia="仿宋_GB2312"/>
          <w:b/>
          <w:color w:val="auto"/>
          <w:sz w:val="36"/>
          <w:szCs w:val="36"/>
          <w:u w:val="none"/>
        </w:rPr>
      </w:pPr>
      <w:r>
        <w:rPr>
          <w:rFonts w:hint="eastAsia" w:ascii="仿宋_GB2312" w:eastAsia="仿宋_GB2312"/>
          <w:color w:val="auto"/>
          <w:sz w:val="36"/>
          <w:szCs w:val="36"/>
          <w:u w:val="none"/>
        </w:rPr>
        <w:t>201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年</w:t>
      </w:r>
      <w:r>
        <w:rPr>
          <w:rFonts w:hint="eastAsia" w:ascii="仿宋_GB2312"/>
          <w:color w:val="auto"/>
          <w:sz w:val="36"/>
          <w:szCs w:val="36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上级下达我县政府债务限额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93439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万元，其中：一般债务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54436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万元</w:t>
      </w:r>
      <w:r>
        <w:rPr>
          <w:rFonts w:hint="eastAsia" w:ascii="仿宋_GB2312"/>
          <w:color w:val="auto"/>
          <w:sz w:val="36"/>
          <w:szCs w:val="36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专项债务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39003</w:t>
      </w:r>
      <w:r>
        <w:rPr>
          <w:rFonts w:hint="eastAsia" w:ascii="仿宋_GB2312" w:eastAsia="仿宋_GB2312"/>
          <w:color w:val="auto"/>
          <w:sz w:val="36"/>
          <w:szCs w:val="36"/>
          <w:u w:val="none"/>
        </w:rPr>
        <w:t>万元。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年末</w:t>
      </w:r>
      <w:r>
        <w:rPr>
          <w:rFonts w:hint="eastAsia" w:ascii="仿宋_GB2312" w:hAnsi="宋体" w:eastAsia="仿宋_GB2312" w:cs="宋体"/>
          <w:bCs/>
          <w:color w:val="auto"/>
          <w:sz w:val="36"/>
          <w:szCs w:val="36"/>
          <w:u w:val="none"/>
        </w:rPr>
        <w:t>我县政府实有债务</w:t>
      </w:r>
      <w:r>
        <w:rPr>
          <w:rFonts w:hint="eastAsia" w:ascii="仿宋_GB2312" w:hAnsi="??_GB2312" w:cs="??_GB2312"/>
          <w:bCs/>
          <w:color w:val="auto"/>
          <w:sz w:val="36"/>
          <w:szCs w:val="36"/>
          <w:u w:val="none"/>
          <w:lang w:val="en-US" w:eastAsia="zh-CN"/>
        </w:rPr>
        <w:t>90900</w:t>
      </w:r>
      <w:r>
        <w:rPr>
          <w:rFonts w:hint="eastAsia" w:ascii="仿宋_GB2312" w:hAnsi="宋体" w:eastAsia="仿宋_GB2312" w:cs="宋体"/>
          <w:bCs/>
          <w:color w:val="auto"/>
          <w:sz w:val="36"/>
          <w:szCs w:val="36"/>
          <w:u w:val="none"/>
        </w:rPr>
        <w:t>万元</w:t>
      </w:r>
      <w:r>
        <w:rPr>
          <w:rFonts w:hint="eastAsia" w:ascii="仿宋_GB2312" w:hAnsi="宋体" w:cs="宋体"/>
          <w:bCs/>
          <w:color w:val="auto"/>
          <w:sz w:val="36"/>
          <w:szCs w:val="36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auto"/>
          <w:sz w:val="36"/>
          <w:szCs w:val="36"/>
          <w:u w:val="none"/>
        </w:rPr>
        <w:t>其中：一般政府债务余额</w:t>
      </w:r>
      <w:r>
        <w:rPr>
          <w:rFonts w:hint="eastAsia" w:ascii="仿宋_GB2312" w:hAnsi="??_GB2312" w:cs="??_GB2312"/>
          <w:bCs/>
          <w:color w:val="auto"/>
          <w:sz w:val="36"/>
          <w:szCs w:val="36"/>
          <w:u w:val="none"/>
          <w:lang w:val="en-US" w:eastAsia="zh-CN"/>
        </w:rPr>
        <w:t>52852</w:t>
      </w:r>
      <w:r>
        <w:rPr>
          <w:rFonts w:hint="eastAsia" w:ascii="仿宋_GB2312" w:hAnsi="宋体" w:eastAsia="仿宋_GB2312" w:cs="宋体"/>
          <w:bCs/>
          <w:color w:val="auto"/>
          <w:sz w:val="36"/>
          <w:szCs w:val="36"/>
          <w:u w:val="none"/>
        </w:rPr>
        <w:t>万元，专项政府债务余额</w:t>
      </w:r>
      <w:r>
        <w:rPr>
          <w:rFonts w:hint="eastAsia" w:ascii="仿宋_GB2312" w:hAnsi="??_GB2312" w:cs="??_GB2312"/>
          <w:bCs/>
          <w:color w:val="auto"/>
          <w:sz w:val="36"/>
          <w:szCs w:val="36"/>
          <w:u w:val="none"/>
          <w:lang w:val="en-US" w:eastAsia="zh-CN"/>
        </w:rPr>
        <w:t>38048</w:t>
      </w:r>
      <w:r>
        <w:rPr>
          <w:rFonts w:hint="eastAsia" w:ascii="仿宋_GB2312" w:hAnsi="宋体" w:eastAsia="仿宋_GB2312" w:cs="宋体"/>
          <w:bCs/>
          <w:color w:val="auto"/>
          <w:sz w:val="36"/>
          <w:szCs w:val="36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lang w:eastAsia="zh-CN"/>
        </w:rPr>
        <w:t>）</w:t>
      </w:r>
      <w:r>
        <w:rPr>
          <w:rFonts w:hint="eastAsia" w:ascii="楷体_GB2312" w:eastAsia="楷体_GB2312" w:cs="Times New Roman"/>
          <w:b/>
          <w:color w:val="auto"/>
          <w:sz w:val="36"/>
          <w:szCs w:val="36"/>
          <w:lang w:val="en-US" w:eastAsia="zh-CN"/>
        </w:rPr>
        <w:t>2019年财税政策落实和</w:t>
      </w:r>
      <w:r>
        <w:rPr>
          <w:rFonts w:hint="eastAsia" w:ascii="楷体_GB2312" w:hAnsi="Times New Roman" w:eastAsia="楷体_GB2312" w:cs="Times New Roman"/>
          <w:b/>
          <w:color w:val="auto"/>
          <w:sz w:val="36"/>
          <w:szCs w:val="36"/>
          <w:lang w:val="en-US" w:eastAsia="zh-CN"/>
        </w:rPr>
        <w:t>重点工作完成情况</w:t>
      </w:r>
      <w:r>
        <w:rPr>
          <w:rFonts w:hint="eastAsia" w:ascii="楷体_GB2312" w:eastAsia="楷体_GB2312" w:cs="Times New Roman"/>
          <w:b/>
          <w:color w:val="auto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全县财政工作在县委</w:t>
      </w:r>
      <w:r>
        <w:rPr>
          <w:rFonts w:hint="eastAsia" w:ascii="仿宋_GB2312" w:hAnsi="仿宋_GB2312" w:cs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的坚强领导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下</w:t>
      </w:r>
      <w:r>
        <w:rPr>
          <w:rFonts w:hint="eastAsia" w:ascii="仿宋_GB2312" w:hAnsi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县人大及其常委会的监督指导下，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全面贯彻党的十九大和十九届二中、三中、四中全会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val="en-US" w:eastAsia="zh-CN"/>
        </w:rPr>
        <w:t>精神和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习近平总书记视察甘肃时的重要指示精神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统筹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“稳增长、促改革、调结构、惠民生、防风险”一系列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措施，全力支持打好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脱贫攻坚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、污染防治、防范化解重大风险三大攻坚战，</w:t>
      </w:r>
      <w:r>
        <w:rPr>
          <w:rFonts w:hint="eastAsia" w:ascii="仿宋_GB2312" w:hAnsi="仿宋_GB2312" w:eastAsia="仿宋_GB2312" w:cs="仿宋_GB2312"/>
          <w:color w:val="auto"/>
          <w:spacing w:val="-4"/>
          <w:sz w:val="36"/>
          <w:szCs w:val="36"/>
          <w:u w:val="none" w:color="auto"/>
          <w:lang w:val="en-US" w:eastAsia="zh-CN"/>
        </w:rPr>
        <w:t>顺利</w:t>
      </w:r>
      <w:r>
        <w:rPr>
          <w:rFonts w:hint="eastAsia" w:ascii="仿宋_GB2312" w:hAnsi="仿宋_GB2312" w:eastAsia="仿宋_GB2312" w:cs="仿宋_GB2312"/>
          <w:color w:val="auto"/>
          <w:spacing w:val="-4"/>
          <w:sz w:val="36"/>
          <w:szCs w:val="36"/>
          <w:u w:val="none" w:color="auto"/>
        </w:rPr>
        <w:t>完成了</w:t>
      </w:r>
      <w:r>
        <w:rPr>
          <w:rFonts w:hint="eastAsia" w:ascii="仿宋_GB2312" w:hAnsi="仿宋_GB2312" w:eastAsia="仿宋_GB2312" w:cs="仿宋_GB2312"/>
          <w:color w:val="auto"/>
          <w:spacing w:val="-4"/>
          <w:sz w:val="36"/>
          <w:szCs w:val="36"/>
          <w:u w:val="none" w:color="auto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color w:val="auto"/>
          <w:spacing w:val="-4"/>
          <w:sz w:val="36"/>
          <w:szCs w:val="36"/>
          <w:u w:val="none" w:color="auto"/>
        </w:rPr>
        <w:t>目标任务，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财政运行总体平稳向好，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主要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呈现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出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个方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面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的特点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：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一是减税降费成效持续显现。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成立了全县减税降费协调领导小组，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建立了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联席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，采取专题培训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网络宣传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等形式开展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FFFFFF"/>
        </w:rPr>
        <w:t>严格执行提高小规模纳税人起征点、增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</w:rPr>
        <w:t>值税税率下调、小微企业普惠性减税等政策，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坚决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做到“该减免的分文不取，该征收的一分不欠”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全年减收税费3134万元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进一步降低了企业运行成本。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二是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  <w:t>财政收入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</w:rPr>
        <w:t>总量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  <w:t>稳步提升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</w:rPr>
        <w:t>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定期召开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财税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联席会议，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深入煤炭、电力等纳税企业，协调解决企业生产经营困难，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帮助企业加快发展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，夯实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税源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基础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加强非税收入征管，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调增非税收入任务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1000万元，拟补税收短收；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盘活处置原驻兰办部分房产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完成收入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420万元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扩大收入来源。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通过多方努力，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全县公共财政收入完成28558万元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，占调整预算28500万元的100.2%。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三是重点领域需求保障到位。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大力压减一般性支出，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坚决削减非刚性、非必要性开支，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兜牢“三保”底线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全力保障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民生领域和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重点支出需求，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全县公共财政支出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94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亿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元，占年初任务11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亿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bidi="ar"/>
        </w:rPr>
        <w:t>元的10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bidi="ar"/>
        </w:rPr>
        <w:t>3.8%，同比增长0.8%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  <w:t>民生支出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占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到了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财政总支出的81.4%。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其中，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投入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各类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专项扶贫资金9588万元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发放惠农资金10734万元，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全力支持脱贫攻坚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投入资金4.83亿元，保障教育文化、卫生健康、社保就业、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生态环保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农村人居环境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等重点领域支出；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安排项目前期费1000万元，保障重大项目前期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shd w:val="clear" w:color="auto" w:fill="FFFFFF"/>
        </w:rPr>
        <w:t>费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和专项规划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投入资金1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.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29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亿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元，支持全县棚户区改造项目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S203、S320征地拆迁项目、龙泉寺景区山前道路建设项目等30多个重点项目建设。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u w:val="none" w:color="auto"/>
          <w:lang w:val="en-US" w:eastAsia="zh-CN"/>
        </w:rPr>
        <w:t>四是财政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</w:rPr>
        <w:t>保障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  <w:t>能力不断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</w:rPr>
        <w:t>增强。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紧盯中、省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投资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导向，积极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申报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各类资金，全县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到位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各类转移支付及项目资金89669万元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较上年增长8.5%；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/>
          <w:shd w:val="clear" w:color="auto" w:fill="FFFFFF"/>
          <w:lang w:val="en-US" w:eastAsia="zh-CN"/>
        </w:rPr>
        <w:t>申报政府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/>
          <w:shd w:val="clear" w:color="auto" w:fill="FFFFFF"/>
        </w:rPr>
        <w:t>债券资金26332万元，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/>
          <w:shd w:val="clear" w:color="auto" w:fill="FFFFFF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一般债券8332万元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专项债券18000万元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/>
          <w:shd w:val="clear" w:color="auto" w:fill="FFFFFF"/>
          <w:lang w:val="en-US" w:eastAsia="zh-CN"/>
        </w:rPr>
        <w:t>；盘活财政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存量资金5210万元，有效保障了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脱贫攻坚、基础设施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棚户区改造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等项目建设。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五是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资金使用效益显著提高。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制定了全面实施预算绩效管理的实施意见，对生态功能区转移支付资金、扶贫资金、农业保险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及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崇大路、S203、302征地拆迁等民生工程开展绩效评价，评价资金9.6亿元，占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到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公共财政支出的83%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u w:val="none" w:color="auto"/>
        </w:rPr>
        <w:t>提高了财政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u w:val="none" w:color="auto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u w:val="none" w:color="auto"/>
        </w:rPr>
        <w:t>使用效益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bidi="ar"/>
        </w:rPr>
        <w:t>在财政部2019年县级财政管理绩效考评中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bidi="ar"/>
        </w:rPr>
        <w:t>我县位居全国第125名，西部第42名，全省第一，奖励财力资金500万元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lang w:bidi="ar"/>
        </w:rPr>
        <w:t>甘肃省国家重点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bidi="ar"/>
        </w:rPr>
        <w:t>生态功能区转移支付绩效评价评估考核中，受到全省通报表扬。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u w:val="none" w:color="auto"/>
          <w:lang w:val="en-US" w:eastAsia="zh-CN" w:bidi="ar"/>
        </w:rPr>
        <w:t>六是财政管理风险防范到位。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制定了防范化解政府隐性债务风险的实施意见，规范政府和社会资本合作项目、政府采购、政府购买服务等行为，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严控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政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府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隐性债务风险，坚决遏制债务增量。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采取催收、续贷、法律手段以及启用风险补偿金等方式，全力推进精准扶贫专项贷款回收续贷工作，全年贷款逾期率0.58%，有效控制在省级规定的1%以内。扎实推进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“一卡通”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专项治理行动，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制定了开户销卡管理办法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等多项制度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，注销多余“一卡通”4281张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有效规范了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“一卡通”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管理。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u w:val="none" w:color="auto"/>
          <w:lang w:val="en-US" w:eastAsia="zh-CN" w:bidi="ar"/>
        </w:rPr>
        <w:t>七是财政体制改革推进有力。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积极推进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国库集中支付电子化改革，实现了财政业务数据传送电子化、比对审核自动化、业务处理标准化和资金支付安全化。开通了非税收入在线收缴业务，新增全渠道办理非税收入电子化收缴功能，加强了非税收入收缴电子化管理。制定了全县国有企业负责人经营业绩考核暂行办法，完成了电信公司、电力公司、邮政公司、五举农场“三供一业”分离移交和维修改造任务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深化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了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国有企业改革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。</w:t>
      </w: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  <w:u w:val="none" w:color="auto"/>
          <w:lang w:val="en-US" w:eastAsia="zh-CN" w:bidi="ar"/>
        </w:rPr>
        <w:t>八是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</w:rPr>
        <w:t>财政治理能力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/>
        </w:rPr>
        <w:t>有效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</w:rPr>
        <w:t>提升。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制定了农村人居环境整治补助资金使用管理办法、扶贫资金监督管理追责实施细则等制度，从源头上促进财政资金高效运行。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加大政府采购领域简政放权力度，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eastAsia="zh-CN"/>
        </w:rPr>
        <w:t>将集中采购限额从20万元提高到50万元，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50万元以下实行协议供货备案，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eastAsia="zh-CN"/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eastAsia="zh-CN"/>
        </w:rPr>
        <w:t>采购人自主采购权。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 w:bidi="ar-SA"/>
        </w:rPr>
        <w:t>加强政府投资项目评审，审核项目126个资金50039万元，审减资金10566万元，核减率21%；审核办理竣工决算批复32个，批复资金12454万元，提高了资金使用绩效。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组织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对扶贫资金、民生资金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及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征地补偿资金等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重点资金使用管理情况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开展专项检查，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涉及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资金3.3亿元，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检查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整改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问题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7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条，确保了财政资金安全。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二、20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color w:val="auto"/>
          <w:sz w:val="36"/>
          <w:szCs w:val="36"/>
        </w:rPr>
        <w:t>年上半年财政预算执行情况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</w:rPr>
      </w:pPr>
      <w:r>
        <w:rPr>
          <w:rFonts w:hint="eastAsia" w:ascii="仿宋_GB2312"/>
          <w:color w:val="auto"/>
          <w:sz w:val="36"/>
          <w:szCs w:val="36"/>
          <w:lang w:val="en-US" w:eastAsia="zh-CN"/>
        </w:rPr>
        <w:t>今年上半年</w:t>
      </w:r>
      <w:r>
        <w:rPr>
          <w:rFonts w:hint="eastAsia" w:ascii="仿宋_GB2312"/>
          <w:color w:val="auto"/>
          <w:sz w:val="36"/>
          <w:szCs w:val="36"/>
        </w:rPr>
        <w:t>，在县委</w:t>
      </w:r>
      <w:r>
        <w:rPr>
          <w:rFonts w:hint="eastAsia" w:ascii="仿宋_GB2312"/>
          <w:color w:val="auto"/>
          <w:sz w:val="36"/>
          <w:szCs w:val="36"/>
          <w:lang w:eastAsia="zh-CN"/>
        </w:rPr>
        <w:t>、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县政府</w:t>
      </w:r>
      <w:r>
        <w:rPr>
          <w:rFonts w:hint="eastAsia" w:ascii="仿宋_GB2312"/>
          <w:color w:val="auto"/>
          <w:sz w:val="36"/>
          <w:szCs w:val="36"/>
        </w:rPr>
        <w:t>的正确领导下，在县人大的监督指导下，全县财税部门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全面贯彻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党的十九大、十九届二中、三中、四中全会精神和习近平总书记视察甘肃时的重要讲话和指示精神，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认真落实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zh-CN"/>
        </w:rPr>
        <w:t>县委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</w:rPr>
        <w:t>十五届十六次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zh-CN"/>
        </w:rPr>
        <w:t>全会暨县委经济工作会议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决策部署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和省、市财政部门的工作要求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坚持新发展理念，加力提效实施积极财政政策，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支持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打赢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疫情防控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阻击战，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打好“三大攻坚战”，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</w:rPr>
        <w:t>持续巩固和拓展“减税降费”成效，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着力保障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“六稳”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工作、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落实“六保”任务，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统筹推进疫情防控和经济社会发展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确保全面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建成小康社会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决战决胜脱贫攻坚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和“十三五”规划圆满收官。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542" w:firstLineChars="150"/>
        <w:textAlignment w:val="auto"/>
        <w:rPr>
          <w:rFonts w:ascii="楷体_GB2312" w:hAnsi="楷体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（一）</w:t>
      </w:r>
      <w:r>
        <w:rPr>
          <w:rFonts w:hint="eastAsia" w:ascii="楷体_GB2312" w:hAnsi="楷体" w:eastAsia="楷体_GB2312"/>
          <w:b/>
          <w:color w:val="auto"/>
          <w:sz w:val="36"/>
          <w:szCs w:val="36"/>
        </w:rPr>
        <w:t>20</w:t>
      </w:r>
      <w:r>
        <w:rPr>
          <w:rFonts w:hint="eastAsia" w:ascii="楷体_GB2312" w:hAnsi="楷体" w:eastAsia="楷体_GB2312"/>
          <w:b/>
          <w:color w:val="auto"/>
          <w:sz w:val="36"/>
          <w:szCs w:val="36"/>
          <w:lang w:val="en-US" w:eastAsia="zh-CN"/>
        </w:rPr>
        <w:t>20</w:t>
      </w:r>
      <w:r>
        <w:rPr>
          <w:rFonts w:hint="eastAsia" w:ascii="楷体_GB2312" w:hAnsi="楷体" w:eastAsia="楷体_GB2312"/>
          <w:b/>
          <w:color w:val="auto"/>
          <w:sz w:val="36"/>
          <w:szCs w:val="36"/>
        </w:rPr>
        <w:t>年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上半年</w:t>
      </w:r>
      <w:r>
        <w:rPr>
          <w:rFonts w:hint="eastAsia" w:ascii="楷体_GB2312" w:hAnsi="楷体" w:eastAsia="楷体_GB2312"/>
          <w:b/>
          <w:color w:val="auto"/>
          <w:sz w:val="36"/>
          <w:szCs w:val="36"/>
        </w:rPr>
        <w:t>预算</w:t>
      </w:r>
      <w:r>
        <w:rPr>
          <w:rFonts w:hint="eastAsia" w:ascii="楷体_GB2312" w:hAnsi="楷体" w:eastAsia="楷体_GB2312"/>
          <w:b/>
          <w:color w:val="auto"/>
          <w:sz w:val="36"/>
          <w:szCs w:val="36"/>
          <w:lang w:val="en-US" w:eastAsia="zh-CN"/>
        </w:rPr>
        <w:t>执行</w:t>
      </w:r>
      <w:r>
        <w:rPr>
          <w:rFonts w:hint="eastAsia" w:ascii="楷体_GB2312" w:hAnsi="楷体" w:eastAsia="楷体_GB2312"/>
          <w:b/>
          <w:color w:val="auto"/>
          <w:sz w:val="36"/>
          <w:szCs w:val="36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36"/>
        </w:rPr>
        <w:t>1.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一般公共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</w:rPr>
        <w:t>预算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执行情况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left="0" w:leftChars="0" w:right="0" w:rightChars="0" w:firstLine="720" w:firstLineChars="200"/>
        <w:jc w:val="both"/>
        <w:textAlignment w:val="auto"/>
        <w:outlineLvl w:val="9"/>
        <w:rPr>
          <w:rFonts w:ascii="仿宋_GB2312" w:hAnsi="仿宋_GB2312" w:cs="仿宋_GB2312"/>
          <w:color w:val="auto"/>
          <w:kern w:val="2"/>
          <w:sz w:val="36"/>
          <w:szCs w:val="36"/>
        </w:rPr>
      </w:pP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上半年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全县一般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公共预算收入完成12151万元，占预算数30780万元的39.5%，较上年14470万元减收2319万元，下降16%，差欠均衡进度3239万元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。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其中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税务部门完成11153万元,占预算数28000万元的39.8%，较上年12622万元减收1469万元，下降11.6%，差欠均衡进度2847万元；非税部门完成998万元，占年初预算2780万元的35.9%，较上1848万元减收850万元,下降46%，差欠均衡进度392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上半年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全县一般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公共预算支出完成62776万元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占预算116500万元的53.9%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，较上年同期61921万元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</w:rPr>
        <w:t>增支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855万元，增长1.4%。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</w:rPr>
        <w:t>政府性基金预算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执行情况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ascii="仿宋_GB2312" w:hAnsi="仿宋_GB2312" w:cs="仿宋_GB2312"/>
          <w:color w:val="auto"/>
          <w:kern w:val="2"/>
          <w:sz w:val="36"/>
          <w:szCs w:val="36"/>
        </w:rPr>
      </w:pP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上半年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全县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政府性基金收入完成2910万元，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占预算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34331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万元的8.5%，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较上年同期646万元增收2264万元，增长3.5倍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全县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政府性基金支出完成6533万元，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lang w:val="en-US" w:eastAsia="zh-CN"/>
        </w:rPr>
        <w:t>占预算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34331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万元的19%，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较上年同期29637万元减支23104万元，下降77.9%。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3.社会保险基金预算执行情况。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仿宋_GB2312" w:eastAsia="仿宋_GB2312"/>
          <w:color w:val="auto"/>
          <w:sz w:val="36"/>
          <w:szCs w:val="36"/>
          <w:u w:val="none"/>
          <w:lang w:eastAsia="zh-CN"/>
        </w:rPr>
      </w:pP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上半年，</w:t>
      </w:r>
      <w:r>
        <w:rPr>
          <w:rFonts w:hint="eastAsia" w:ascii="仿宋_GB2312"/>
          <w:color w:val="auto"/>
          <w:sz w:val="36"/>
          <w:szCs w:val="36"/>
          <w:u w:val="none"/>
        </w:rPr>
        <w:t>全县社会保险基金收入完成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5391</w:t>
      </w:r>
      <w:r>
        <w:rPr>
          <w:rFonts w:hint="eastAsia" w:ascii="仿宋_GB2312"/>
          <w:color w:val="auto"/>
          <w:sz w:val="36"/>
          <w:szCs w:val="36"/>
          <w:u w:val="none"/>
        </w:rPr>
        <w:t>万元，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占</w:t>
      </w:r>
      <w:r>
        <w:rPr>
          <w:rFonts w:hint="eastAsia" w:ascii="仿宋_GB2312"/>
          <w:color w:val="auto"/>
          <w:sz w:val="36"/>
          <w:szCs w:val="36"/>
          <w:u w:val="none"/>
        </w:rPr>
        <w:t>预算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31065</w:t>
      </w:r>
      <w:r>
        <w:rPr>
          <w:rFonts w:hint="eastAsia" w:ascii="仿宋_GB2312"/>
          <w:color w:val="auto"/>
          <w:sz w:val="36"/>
          <w:szCs w:val="36"/>
          <w:u w:val="none"/>
        </w:rPr>
        <w:t>万元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的17.4%，</w:t>
      </w:r>
      <w:r>
        <w:rPr>
          <w:rFonts w:hint="eastAsia" w:ascii="仿宋_GB2312"/>
          <w:color w:val="auto"/>
          <w:sz w:val="36"/>
          <w:szCs w:val="36"/>
          <w:u w:val="none"/>
        </w:rPr>
        <w:t>较上年同期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3081</w:t>
      </w:r>
      <w:r>
        <w:rPr>
          <w:rFonts w:hint="eastAsia" w:ascii="仿宋_GB2312"/>
          <w:color w:val="auto"/>
          <w:sz w:val="36"/>
          <w:szCs w:val="36"/>
          <w:u w:val="none"/>
        </w:rPr>
        <w:t>万元增收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2310</w:t>
      </w:r>
      <w:r>
        <w:rPr>
          <w:rFonts w:hint="eastAsia" w:ascii="仿宋_GB2312"/>
          <w:color w:val="auto"/>
          <w:sz w:val="36"/>
          <w:szCs w:val="36"/>
          <w:u w:val="none"/>
        </w:rPr>
        <w:t>万元，增长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75</w:t>
      </w:r>
      <w:r>
        <w:rPr>
          <w:rFonts w:hint="eastAsia" w:ascii="仿宋_GB2312"/>
          <w:color w:val="auto"/>
          <w:sz w:val="36"/>
          <w:szCs w:val="36"/>
          <w:u w:val="none"/>
        </w:rPr>
        <w:t>%；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全县</w:t>
      </w:r>
      <w:r>
        <w:rPr>
          <w:rFonts w:hint="eastAsia" w:ascii="仿宋_GB2312"/>
          <w:color w:val="auto"/>
          <w:sz w:val="36"/>
          <w:szCs w:val="36"/>
          <w:u w:val="none"/>
        </w:rPr>
        <w:t>社会保险基金支出完成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4341</w:t>
      </w:r>
      <w:r>
        <w:rPr>
          <w:rFonts w:hint="eastAsia" w:ascii="仿宋_GB2312"/>
          <w:color w:val="auto"/>
          <w:sz w:val="36"/>
          <w:szCs w:val="36"/>
          <w:u w:val="none"/>
        </w:rPr>
        <w:t>万元，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占</w:t>
      </w:r>
      <w:r>
        <w:rPr>
          <w:rFonts w:hint="eastAsia" w:ascii="仿宋_GB2312"/>
          <w:color w:val="auto"/>
          <w:sz w:val="36"/>
          <w:szCs w:val="36"/>
          <w:u w:val="none"/>
        </w:rPr>
        <w:t>预算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31328</w:t>
      </w:r>
      <w:r>
        <w:rPr>
          <w:rFonts w:hint="eastAsia" w:ascii="仿宋_GB2312"/>
          <w:color w:val="auto"/>
          <w:sz w:val="36"/>
          <w:szCs w:val="36"/>
          <w:u w:val="none"/>
        </w:rPr>
        <w:t>万元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的13.9%，</w:t>
      </w:r>
      <w:r>
        <w:rPr>
          <w:rFonts w:hint="eastAsia" w:ascii="仿宋_GB2312"/>
          <w:color w:val="auto"/>
          <w:sz w:val="36"/>
          <w:szCs w:val="36"/>
          <w:u w:val="none"/>
        </w:rPr>
        <w:t>较上年同期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2939</w:t>
      </w:r>
      <w:r>
        <w:rPr>
          <w:rFonts w:hint="eastAsia" w:ascii="仿宋_GB2312"/>
          <w:color w:val="auto"/>
          <w:sz w:val="36"/>
          <w:szCs w:val="36"/>
          <w:u w:val="none"/>
        </w:rPr>
        <w:t>万元增支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1402</w:t>
      </w:r>
      <w:r>
        <w:rPr>
          <w:rFonts w:hint="eastAsia" w:ascii="仿宋_GB2312"/>
          <w:color w:val="auto"/>
          <w:sz w:val="36"/>
          <w:szCs w:val="36"/>
          <w:u w:val="none"/>
        </w:rPr>
        <w:t>万元，同比增长</w:t>
      </w:r>
      <w:r>
        <w:rPr>
          <w:rFonts w:hint="eastAsia" w:ascii="仿宋_GB2312"/>
          <w:color w:val="auto"/>
          <w:sz w:val="36"/>
          <w:szCs w:val="36"/>
          <w:u w:val="none"/>
          <w:lang w:val="en-US" w:eastAsia="zh-CN"/>
        </w:rPr>
        <w:t>47.7</w:t>
      </w:r>
      <w:r>
        <w:rPr>
          <w:rFonts w:hint="eastAsia" w:ascii="仿宋_GB2312"/>
          <w:color w:val="auto"/>
          <w:sz w:val="36"/>
          <w:szCs w:val="36"/>
          <w:u w:val="none"/>
        </w:rPr>
        <w:t>%</w:t>
      </w:r>
      <w:r>
        <w:rPr>
          <w:rFonts w:hint="eastAsia" w:ascii="仿宋_GB2312"/>
          <w:color w:val="auto"/>
          <w:sz w:val="36"/>
          <w:szCs w:val="36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default" w:ascii="仿宋_GB2312" w:hAnsi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36"/>
          <w:lang w:val="en-US" w:eastAsia="zh-CN"/>
        </w:rPr>
        <w:t>4.国有资本经营预算执行情况。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color w:val="auto"/>
          <w:sz w:val="36"/>
          <w:szCs w:val="36"/>
        </w:rPr>
      </w:pP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因电厂年底清算分红，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截止20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</w:rPr>
        <w:t>年6月底，暂无</w:t>
      </w:r>
      <w:r>
        <w:rPr>
          <w:rFonts w:hint="eastAsia" w:ascii="仿宋_GB2312" w:hAnsi="仿宋_GB2312" w:cs="仿宋_GB2312"/>
          <w:bCs/>
          <w:color w:val="auto"/>
          <w:sz w:val="36"/>
          <w:szCs w:val="36"/>
        </w:rPr>
        <w:t>国有资本经营预算收支。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default" w:ascii="楷体_GB2312" w:eastAsia="楷体_GB2312"/>
          <w:b/>
          <w:color w:val="auto"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（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二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）上半年财政预算执行特点</w:t>
      </w:r>
    </w:p>
    <w:p>
      <w:pPr>
        <w:keepNext w:val="0"/>
        <w:keepLines w:val="0"/>
        <w:pageBreakBefore w:val="0"/>
        <w:widowControl w:val="0"/>
        <w:tabs>
          <w:tab w:val="left" w:pos="16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z w:val="36"/>
          <w:szCs w:val="36"/>
          <w:highlight w:val="red"/>
          <w:u w:val="single" w:color="auto"/>
          <w:lang w:val="en-US" w:eastAsia="zh-CN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1.严格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</w:rPr>
        <w:t>落实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减税降费，持续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</w:rPr>
        <w:t>激发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经济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</w:rPr>
        <w:t>活力</w:t>
      </w: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加强与税务部门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衔接，</w:t>
      </w:r>
      <w:r>
        <w:rPr>
          <w:rFonts w:hint="eastAsia"/>
          <w:color w:val="auto"/>
          <w:sz w:val="36"/>
          <w:szCs w:val="36"/>
        </w:rPr>
        <w:t>建立</w:t>
      </w:r>
      <w:r>
        <w:rPr>
          <w:rFonts w:hint="eastAsia"/>
          <w:color w:val="auto"/>
          <w:sz w:val="36"/>
          <w:szCs w:val="36"/>
          <w:lang w:val="en-US" w:eastAsia="zh-CN"/>
        </w:rPr>
        <w:t>了减税降费</w:t>
      </w:r>
      <w:r>
        <w:rPr>
          <w:rFonts w:hint="eastAsia"/>
          <w:color w:val="auto"/>
          <w:sz w:val="36"/>
          <w:szCs w:val="36"/>
        </w:rPr>
        <w:t>工作协调</w:t>
      </w:r>
      <w:r>
        <w:rPr>
          <w:rFonts w:hint="eastAsia"/>
          <w:color w:val="auto"/>
          <w:sz w:val="36"/>
          <w:szCs w:val="36"/>
          <w:lang w:val="en-US" w:eastAsia="zh-CN"/>
        </w:rPr>
        <w:t>联动</w:t>
      </w:r>
      <w:r>
        <w:rPr>
          <w:rFonts w:hint="eastAsia"/>
          <w:color w:val="auto"/>
          <w:sz w:val="36"/>
          <w:szCs w:val="36"/>
        </w:rPr>
        <w:t>机制，</w:t>
      </w:r>
      <w:r>
        <w:rPr>
          <w:rFonts w:hint="eastAsia"/>
          <w:color w:val="auto"/>
          <w:sz w:val="36"/>
          <w:szCs w:val="36"/>
          <w:lang w:val="en-US" w:eastAsia="zh-CN"/>
        </w:rPr>
        <w:t>定期研究部署工作落实，</w:t>
      </w:r>
      <w:r>
        <w:rPr>
          <w:rFonts w:hint="eastAsia" w:ascii="仿宋_GB2312" w:hAnsi="楷体_GB2312" w:eastAsia="仿宋_GB2312" w:cs="楷体_GB2312"/>
          <w:bCs/>
          <w:color w:val="auto"/>
          <w:sz w:val="36"/>
          <w:szCs w:val="36"/>
        </w:rPr>
        <w:t>严格</w:t>
      </w:r>
      <w:r>
        <w:rPr>
          <w:rFonts w:hint="eastAsia" w:ascii="仿宋_GB2312" w:hAnsi="楷体_GB2312" w:cs="楷体_GB2312"/>
          <w:bCs/>
          <w:color w:val="auto"/>
          <w:sz w:val="36"/>
          <w:szCs w:val="36"/>
          <w:lang w:val="en-US" w:eastAsia="zh-CN"/>
        </w:rPr>
        <w:t>执行中央和省市出台的一系列</w:t>
      </w:r>
      <w:r>
        <w:rPr>
          <w:rFonts w:hint="eastAsia" w:ascii="仿宋_GB2312" w:hAnsi="楷体_GB2312" w:eastAsia="仿宋_GB2312" w:cs="楷体_GB2312"/>
          <w:bCs/>
          <w:color w:val="auto"/>
          <w:sz w:val="36"/>
          <w:szCs w:val="36"/>
        </w:rPr>
        <w:t>减税降费翘尾政策及新冠疫情防控、支持企业复工复产税</w:t>
      </w:r>
      <w:r>
        <w:rPr>
          <w:rFonts w:hint="eastAsia" w:ascii="仿宋_GB2312" w:hAnsi="楷体_GB2312" w:cs="楷体_GB2312"/>
          <w:bCs/>
          <w:color w:val="auto"/>
          <w:sz w:val="36"/>
          <w:szCs w:val="36"/>
          <w:lang w:val="en-US" w:eastAsia="zh-CN"/>
        </w:rPr>
        <w:t>费</w:t>
      </w:r>
      <w:r>
        <w:rPr>
          <w:rFonts w:hint="eastAsia" w:ascii="仿宋_GB2312" w:hAnsi="楷体_GB2312" w:eastAsia="仿宋_GB2312" w:cs="楷体_GB2312"/>
          <w:bCs/>
          <w:color w:val="auto"/>
          <w:sz w:val="36"/>
          <w:szCs w:val="36"/>
        </w:rPr>
        <w:t>优惠政策</w:t>
      </w:r>
      <w:r>
        <w:rPr>
          <w:rFonts w:hint="eastAsia" w:ascii="仿宋_GB2312" w:hAnsi="楷体_GB2312" w:cs="楷体_GB2312"/>
          <w:bCs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</w:rPr>
        <w:t>坚决做到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</w:rPr>
        <w:t>“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</w:rPr>
        <w:t>贯彻政策不含糊、减免税费不迟缓、政策落实不打折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</w:rPr>
        <w:t>”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巩固和拓展减税降费成效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帮助企业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抗击疫情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渡过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难关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</w:rPr>
        <w:t>复工复产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激发经济内生动力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止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月底，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全县累计为</w:t>
      </w:r>
      <w:r>
        <w:rPr>
          <w:rFonts w:hint="eastAsia" w:ascii="仿宋_GB2312"/>
          <w:color w:val="auto"/>
          <w:sz w:val="36"/>
          <w:szCs w:val="36"/>
          <w:u w:val="none" w:color="auto"/>
          <w:lang w:val="en-US" w:eastAsia="zh-CN"/>
        </w:rPr>
        <w:t>3730</w:t>
      </w:r>
      <w:r>
        <w:rPr>
          <w:rFonts w:hint="eastAsia" w:ascii="仿宋_GB2312" w:eastAsia="仿宋_GB2312"/>
          <w:color w:val="auto"/>
          <w:sz w:val="36"/>
          <w:szCs w:val="36"/>
          <w:u w:val="none" w:color="auto"/>
        </w:rPr>
        <w:t>户次纳税人减免税收</w:t>
      </w:r>
      <w:r>
        <w:rPr>
          <w:rFonts w:hint="eastAsia" w:ascii="仿宋_GB2312"/>
          <w:color w:val="auto"/>
          <w:sz w:val="36"/>
          <w:szCs w:val="36"/>
          <w:u w:val="none" w:color="auto"/>
          <w:lang w:val="en-US" w:eastAsia="zh-CN"/>
        </w:rPr>
        <w:t>2890</w:t>
      </w:r>
      <w:r>
        <w:rPr>
          <w:rFonts w:hint="eastAsia" w:ascii="仿宋_GB2312" w:eastAsia="仿宋_GB2312"/>
          <w:color w:val="auto"/>
          <w:sz w:val="36"/>
          <w:szCs w:val="36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90户中小微企业减免社会保险费</w:t>
      </w:r>
      <w:r>
        <w:rPr>
          <w:rFonts w:hint="eastAsia" w:ascii="仿宋_GB2312" w:hAnsi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650</w:t>
      </w:r>
      <w:r>
        <w:rPr>
          <w:rFonts w:hint="eastAsia" w:ascii="仿宋_GB2312" w:hAnsi="仿宋_GB2312" w:eastAsia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万元</w:t>
      </w:r>
      <w:r>
        <w:rPr>
          <w:rFonts w:hint="eastAsia" w:ascii="仿宋_GB2312" w:hAnsi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为</w:t>
      </w:r>
      <w:r>
        <w:rPr>
          <w:rFonts w:hint="eastAsia" w:ascii="仿宋_GB2312" w:hAnsi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335</w:t>
      </w:r>
      <w:r>
        <w:rPr>
          <w:rFonts w:hint="eastAsia" w:ascii="仿宋_GB2312" w:hAnsi="仿宋_GB2312" w:eastAsia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家市场主体减免房租</w:t>
      </w:r>
      <w:r>
        <w:rPr>
          <w:rFonts w:hint="eastAsia" w:ascii="仿宋_GB2312" w:hAnsi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110</w:t>
      </w:r>
      <w:r>
        <w:rPr>
          <w:rFonts w:hint="eastAsia" w:ascii="仿宋_GB2312" w:hAnsi="仿宋_GB2312" w:eastAsia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万元</w:t>
      </w:r>
      <w:r>
        <w:rPr>
          <w:rFonts w:hint="eastAsia" w:ascii="仿宋_GB2312" w:hAnsi="仿宋_GB2312" w:cs="仿宋_GB2312"/>
          <w:color w:val="auto"/>
          <w:kern w:val="28"/>
          <w:sz w:val="36"/>
          <w:szCs w:val="36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/>
          <w:color w:val="auto"/>
          <w:sz w:val="36"/>
          <w:szCs w:val="36"/>
          <w:lang w:val="en-US" w:eastAsia="zh-CN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sz w:val="36"/>
          <w:szCs w:val="36"/>
          <w:shd w:val="clear" w:color="auto" w:fill="FFFFFF"/>
          <w:lang w:val="en-US" w:eastAsia="zh-CN"/>
        </w:rPr>
        <w:t>2.强化财政职能作用，全力支持疫情防控。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坚持把疫情防控作为头等大事，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lang w:val="en-US" w:eastAsia="zh-CN"/>
        </w:rPr>
        <w:t>多方筹措资金、及时拨付下达，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lang w:val="en-US" w:eastAsia="zh-CN"/>
        </w:rPr>
        <w:t>全面落实疫情防控经费保障、医疗补助保障等政策，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止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累计投入新冠肺炎疫情防控资金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870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万元，其中县级财政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资金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万元，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足额有效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保障了疫情防治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需求。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按照财政部关于疫情防控采购便利化的要求，对疫情防控急需的应急医疗设施、隔离设施建设项目、精准扶贫等重大民生项目开通“绿色采购通道”，</w:t>
      </w:r>
      <w:r>
        <w:rPr>
          <w:rFonts w:hint="eastAsia" w:ascii="仿宋_GB2312" w:eastAsia="仿宋_GB2312"/>
          <w:color w:val="auto"/>
          <w:sz w:val="36"/>
          <w:szCs w:val="36"/>
        </w:rPr>
        <w:t>简化招标流程，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实行先采购、后备案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6"/>
          <w:szCs w:val="36"/>
        </w:rPr>
        <w:t>全力推进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疫情防控产品和服务</w:t>
      </w:r>
      <w:r>
        <w:rPr>
          <w:rFonts w:hint="eastAsia" w:ascii="仿宋_GB2312" w:eastAsia="仿宋_GB2312"/>
          <w:color w:val="auto"/>
          <w:sz w:val="36"/>
          <w:szCs w:val="36"/>
        </w:rPr>
        <w:t>高效化、便利化政府采购</w:t>
      </w:r>
      <w:r>
        <w:rPr>
          <w:rFonts w:hint="eastAsia" w:ascii="仿宋_GB2312"/>
          <w:color w:val="auto"/>
          <w:sz w:val="36"/>
          <w:szCs w:val="36"/>
          <w:lang w:val="en-US" w:eastAsia="zh-CN"/>
        </w:rPr>
        <w:t>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3.依法加强收入征管，促进财政收入增长。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建立了财税部门联动机制，定期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</w:rPr>
        <w:t>分析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税收形势，</w:t>
      </w:r>
      <w:r>
        <w:rPr>
          <w:rFonts w:hint="eastAsia" w:ascii="仿宋_GB2312" w:hAnsi="仿宋_GB2312" w:cs="仿宋_GB2312"/>
          <w:color w:val="auto"/>
          <w:spacing w:val="-11"/>
          <w:kern w:val="0"/>
          <w:sz w:val="36"/>
          <w:szCs w:val="36"/>
          <w:u w:val="none" w:color="auto"/>
        </w:rPr>
        <w:t>制定应对措施，</w:t>
      </w:r>
      <w:r>
        <w:rPr>
          <w:rFonts w:hint="eastAsia" w:ascii="仿宋_GB2312" w:hAnsi="仿宋_GB2312" w:cs="仿宋_GB2312"/>
          <w:color w:val="auto"/>
          <w:spacing w:val="-11"/>
          <w:kern w:val="0"/>
          <w:sz w:val="36"/>
          <w:szCs w:val="36"/>
          <w:u w:val="none" w:color="auto"/>
          <w:lang w:val="en-US" w:eastAsia="zh-CN"/>
        </w:rPr>
        <w:t>努力克服困难，全力控滑增收。组织开展了税收专项检查行动，逐企业进行纳税情况检查，强化对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重点行业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零散税种的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征管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，规范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6"/>
          <w:szCs w:val="36"/>
          <w:highlight w:val="none"/>
          <w:shd w:val="clear" w:color="auto" w:fill="auto"/>
          <w:lang w:val="en-US" w:eastAsia="zh-CN"/>
        </w:rPr>
        <w:t>纳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6"/>
          <w:szCs w:val="36"/>
          <w:shd w:val="clear" w:color="auto" w:fill="auto"/>
          <w:lang w:val="en-US" w:eastAsia="zh-CN"/>
        </w:rPr>
        <w:t>申报程序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，确保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应收尽收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实行科级干部包抓非税收入责任制，逐单位逐项目对接收入，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 w:bidi="ar-SA"/>
        </w:rPr>
        <w:t>加强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</w:rPr>
        <w:t>罚没收入、资产处置、水土流失补偿费等非税收入的征缴，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"/>
        </w:rPr>
        <w:t>做到应缴尽缴。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联合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县税务、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工信商务、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等部门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深入煤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电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等企业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开展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走访调研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多方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协调解决企业生产经营困难，督促企业释放产能、加快生产，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lang w:val="en-US" w:eastAsia="zh-CN" w:bidi="ar-SA"/>
        </w:rPr>
        <w:t>扩大税收来源。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Style w:val="14"/>
          <w:rFonts w:hint="eastAsia" w:ascii="楷体_GB2312" w:hAnsi="楷体_GB2312" w:eastAsia="楷体_GB2312" w:cs="楷体_GB2312"/>
          <w:color w:val="auto"/>
          <w:kern w:val="2"/>
          <w:sz w:val="36"/>
          <w:szCs w:val="36"/>
          <w:highlight w:val="none"/>
          <w:u w:val="single" w:color="auto"/>
          <w:shd w:val="clear" w:color="auto" w:fill="FFFFFF"/>
          <w:lang w:val="en-US" w:eastAsia="zh-CN" w:bidi="ar-SA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kern w:val="2"/>
          <w:sz w:val="36"/>
          <w:szCs w:val="36"/>
          <w:u w:val="none" w:color="auto"/>
          <w:shd w:val="clear" w:color="auto" w:fill="FFFFFF"/>
          <w:lang w:val="en-US" w:eastAsia="zh-CN" w:bidi="ar-SA"/>
        </w:rPr>
        <w:t>4.加快资金支出，提高资金支出效率。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对照省市下达的支出任务，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按月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zh-CN"/>
        </w:rPr>
        <w:t>制定支出计划，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eastAsia="zh-CN" w:bidi="ar"/>
        </w:rPr>
        <w:t>“周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调度、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eastAsia="zh-CN" w:bidi="ar"/>
        </w:rPr>
        <w:t>旬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评比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eastAsia="zh-CN" w:bidi="ar"/>
        </w:rPr>
        <w:t>、月通报”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  <w:lang w:eastAsia="zh-CN"/>
        </w:rPr>
        <w:t>倒逼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</w:rPr>
        <w:t>各单位加快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</w:rPr>
        <w:t>支出</w:t>
      </w:r>
      <w:r>
        <w:rPr>
          <w:rFonts w:hint="eastAsia" w:ascii="仿宋_GB2312" w:hAnsi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6"/>
          <w:szCs w:val="36"/>
          <w:u w:val="none" w:color="auto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 w:color="auto"/>
          <w:lang w:val="en-US" w:eastAsia="zh-CN"/>
        </w:rPr>
        <w:t>实行科级干部包抓支出责任制，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u w:val="none" w:color="auto"/>
          <w:lang w:val="en-US" w:eastAsia="zh-CN"/>
        </w:rPr>
        <w:t>由分管领导带队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 w:color="auto"/>
          <w:lang w:val="en-US" w:eastAsia="zh-CN"/>
        </w:rPr>
        <w:t>逐单位逐项目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u w:val="none" w:color="auto"/>
          <w:lang w:val="en-US" w:eastAsia="zh-CN"/>
        </w:rPr>
        <w:t>调度支出，加快项目建设进度，提高资金支出效率；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采取预拨清算、限时办结等措施，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</w:rPr>
        <w:t>加快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</w:rPr>
        <w:t>分配下达、用款计划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</w:rPr>
        <w:t>申请资金拨付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u w:val="none" w:color="auto"/>
          <w:lang w:val="en-US" w:eastAsia="zh-CN"/>
        </w:rPr>
        <w:t>，提高资金拨付效率。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u w:val="none" w:color="auto"/>
          <w:lang w:val="en-US" w:eastAsia="zh-CN"/>
        </w:rPr>
        <w:t>止7月底，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全县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一般公共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预算支出完成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70306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万元，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u w:val="none" w:color="auto"/>
          <w:lang w:val="en-US" w:eastAsia="zh-CN"/>
        </w:rPr>
        <w:t>占预算11.65亿元的60.3%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</w:rPr>
        <w:t>，较上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</w:rPr>
        <w:t>年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  <w:lang w:val="en-US" w:eastAsia="zh-CN"/>
        </w:rPr>
        <w:t>同期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</w:rPr>
        <w:t>增支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  <w:lang w:val="en-US" w:eastAsia="zh-CN"/>
        </w:rPr>
        <w:t>5507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</w:rPr>
        <w:t>万元，增长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  <w:lang w:val="en-US" w:eastAsia="zh-CN"/>
        </w:rPr>
        <w:t>8.5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u w:val="none" w:color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，超均衡进度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val="en-US" w:eastAsia="zh-CN"/>
        </w:rPr>
        <w:t>2348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万元；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财政专项扶贫资金投入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9478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万元，支出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7874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万元，支出率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val="en-US" w:eastAsia="zh-CN"/>
        </w:rPr>
        <w:t>%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，全市排名第一。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ind w:left="0" w:leftChars="0" w:right="0" w:rightChars="0" w:firstLine="72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6"/>
          <w:szCs w:val="36"/>
          <w:highlight w:val="red"/>
          <w:lang w:val="en-US" w:eastAsia="zh-CN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kern w:val="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5.优化支出结构，保障重点领域需求。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  <w:u w:val="none" w:color="auto"/>
        </w:rPr>
        <w:t>坚决落实过“紧日子”的要求，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“三公”经费按不低于3%进行压减，对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一般性支出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非刚性、非重点项目支出一律按不低于5%进行压减，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  <w:lang w:val="en-US" w:eastAsia="zh-CN"/>
        </w:rPr>
        <w:t>在优先保障“三保”支出的基础上，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将更多的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  <w:u w:val="none" w:color="auto"/>
        </w:rPr>
        <w:t>财力用于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脱贫攻坚、生态环保、科技教育、社保就业、医疗卫生等民生领域，止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月底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全县民生支出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val="en-US" w:eastAsia="zh-CN"/>
        </w:rPr>
        <w:t>6.7亿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元，达到财政总支出的84.2%。加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大扶贫资金投入力度，县级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安排资金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  <w:lang w:val="en-US" w:eastAsia="zh-CN"/>
        </w:rPr>
        <w:t>5220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万元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  <w:lang w:val="en-US" w:eastAsia="zh-CN"/>
        </w:rPr>
        <w:t>用于脱贫攻坚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，达到公共财政收入增量的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  <w:lang w:val="en-US" w:eastAsia="zh-CN"/>
        </w:rPr>
        <w:t>15.3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shd w:val="clear" w:color="auto" w:fill="FFFFFF"/>
        </w:rPr>
        <w:t>%；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val="en-US" w:eastAsia="zh-CN"/>
        </w:rPr>
        <w:t>着力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</w:rPr>
        <w:t>保障重大项目建设，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预算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资金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1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2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00万元保障重大项目前期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shd w:val="clear" w:color="auto" w:fill="FFFFFF"/>
        </w:rPr>
        <w:t>费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shd w:val="clear" w:color="auto" w:fill="FFFFFF"/>
        </w:rPr>
        <w:t>和专项规划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资金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9220万元支持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22个中省投资项目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县级配套和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16个县政府投资项目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建设；筹措资金62124万元，全力保障“六保”任务落实，其中：投入资金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3399万元保居民就业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投入资金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3136万元保基本民生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，投入资金8066万元保市场主体，投入资金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485万元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保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粮食能源安全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，投入资金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355万元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保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产业链供应链稳定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，投入资金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46683万元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保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基层运转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Style w:val="14"/>
          <w:rFonts w:hint="eastAsia" w:ascii="楷体_GB2312" w:hAnsi="楷体_GB2312" w:eastAsia="楷体_GB2312" w:cs="楷体_GB2312"/>
          <w:color w:val="auto"/>
          <w:kern w:val="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6.加大资金争取，壮大财政运筹总量。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认真研究中、省重大政策和投资导向，主动为各部门向上申报项目资金提供服务保障。止7月底，全县共争取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各类专项资金46380万元，较上年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同期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增加2139万元，增长4.8%；争取财力性转移支付资金49979万元，较上年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同期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增加16597万元，增长49.7%；申报政府专项债券资金7200万元；争取特别抗疫国债5280万元、特殊转移支付8941万元，着力保障了“六稳”“六保”任务及民生实事政策落实。其中，财政局争取到各类转移支付增量资金9360万元，较上年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同期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增加4560万元，增长95%；争取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采煤沉陷区综合治理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/>
          <w:lang w:val="en-US" w:eastAsia="zh-CN"/>
        </w:rPr>
        <w:t>3681万元。</w:t>
      </w:r>
    </w:p>
    <w:p>
      <w:pPr>
        <w:keepNext w:val="0"/>
        <w:keepLines w:val="0"/>
        <w:pageBreakBefore w:val="0"/>
        <w:widowControl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6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lang w:val="en-US" w:eastAsia="zh-CN"/>
        </w:rPr>
        <w:t>7.深化财税改革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，提升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lang w:eastAsia="zh-CN"/>
        </w:rPr>
        <w:t>财政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管理水平。</w:t>
      </w:r>
      <w:r>
        <w:rPr>
          <w:rFonts w:hint="eastAsia" w:ascii="仿宋_GB2312"/>
          <w:b w:val="0"/>
          <w:bCs w:val="0"/>
          <w:color w:val="auto"/>
          <w:sz w:val="36"/>
          <w:szCs w:val="36"/>
          <w:lang w:val="en-US" w:eastAsia="zh-CN"/>
        </w:rPr>
        <w:t>积极推进财政预算管理一体化系统建设，制定了系统建设运行方案和业务规范，完善了操作流程、网络安全、技术支撑等规程，为全面推进系统上线运行奠定了基础。深化国有企业改革，</w:t>
      </w:r>
      <w:r>
        <w:rPr>
          <w:rFonts w:hint="eastAsia" w:ascii="仿宋_GB2312"/>
          <w:color w:val="auto"/>
          <w:sz w:val="36"/>
          <w:szCs w:val="36"/>
        </w:rPr>
        <w:t>制定了</w:t>
      </w:r>
      <w:r>
        <w:rPr>
          <w:rFonts w:hint="eastAsia" w:ascii="仿宋_GB2312" w:hAnsi="仿宋_GB2312" w:cs="仿宋_GB2312"/>
          <w:color w:val="auto"/>
          <w:sz w:val="36"/>
          <w:szCs w:val="36"/>
        </w:rPr>
        <w:t>规</w:t>
      </w:r>
      <w:r>
        <w:rPr>
          <w:rFonts w:hint="eastAsia"/>
          <w:color w:val="auto"/>
          <w:sz w:val="36"/>
          <w:szCs w:val="36"/>
        </w:rPr>
        <w:t>范县属国有企业投融资行为促进企业有序实现高质量发展的意见</w:t>
      </w:r>
      <w:r>
        <w:rPr>
          <w:rFonts w:hint="eastAsia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建立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了</w:t>
      </w:r>
      <w:r>
        <w:rPr>
          <w:rFonts w:hint="eastAsia"/>
          <w:color w:val="auto"/>
          <w:sz w:val="36"/>
          <w:szCs w:val="36"/>
        </w:rPr>
        <w:t>国有企业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债务风险监督考核机制</w:t>
      </w:r>
      <w:r>
        <w:rPr>
          <w:rFonts w:hint="eastAsia" w:ascii="仿宋_GB2312" w:hAnsi="仿宋_GB2312" w:cs="仿宋_GB2312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6"/>
          <w:szCs w:val="36"/>
          <w:lang w:val="en-US" w:eastAsia="zh-CN"/>
        </w:rPr>
        <w:t>规范了企业投融资行为；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制定了推进国有企业退休人员社会化管理工作方案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，完成了驻崇央企及省属企业等10家国有企业退休人员人数核定和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五举农场退休人员移交工作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highlight w:val="none"/>
          <w:u w:val="none" w:color="auto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深化政府采购制度改革，制定了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深化政府采购制度改革实施方案，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lang w:val="en-US" w:eastAsia="zh-CN"/>
        </w:rPr>
        <w:t>建立了采购人对采购需求和采购结果的负责机制，赋予采购人自主选择评审专家权力，规范了政府采购行为。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强化财政监管，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lang w:val="en-US" w:eastAsia="zh-CN"/>
        </w:rPr>
        <w:t>规范财政资金运行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财政绩效监督评价工作要点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val="en-US" w:eastAsia="zh-CN"/>
        </w:rPr>
        <w:t>建立了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扶贫项目资金绩效目标跟踪监控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机制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对全县16个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30个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val="en-US" w:eastAsia="zh-CN"/>
        </w:rPr>
        <w:t>扶贫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项目开展了绩效评价，评价资金1.16亿元，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了资金绩效管理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开展了全县财务大检查、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val="en-US" w:eastAsia="zh-CN"/>
        </w:rPr>
        <w:t>县属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lang w:eastAsia="zh-CN"/>
        </w:rPr>
        <w:t>国有企业财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lang w:eastAsia="zh-CN"/>
        </w:rPr>
        <w:t>务运行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lang w:eastAsia="zh-CN"/>
        </w:rPr>
        <w:t>检查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lang w:val="en-US" w:eastAsia="zh-CN"/>
        </w:rPr>
        <w:t>等财政专项检查活动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lang w:eastAsia="zh-CN"/>
        </w:rPr>
        <w:t>，检查资金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</w:rPr>
        <w:t>2.8亿元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lang w:val="en-US" w:eastAsia="zh-CN"/>
        </w:rPr>
        <w:t>确保了财政资金运行安全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lang w:val="en-US" w:eastAsia="zh-CN"/>
        </w:rPr>
        <w:t>加强对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特殊转移支付资金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抗疫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国债资金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等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lang w:val="en-US" w:eastAsia="zh-CN"/>
        </w:rPr>
        <w:t>直达资金管理，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建立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资金使用台账和定期对账机制，对资金的分配、拨付、使用、信息公开等全流程跟踪监控，规范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资金管理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6"/>
          <w:szCs w:val="36"/>
          <w:highlight w:val="none"/>
          <w:shd w:val="clear" w:color="auto" w:fill="auto"/>
          <w:lang w:val="en-US" w:eastAsia="zh-CN"/>
        </w:rPr>
        <w:t>严格政府投资项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6"/>
          <w:szCs w:val="36"/>
          <w:highlight w:val="none"/>
          <w:u w:val="none" w:color="auto"/>
          <w:shd w:val="clear" w:color="auto" w:fill="auto"/>
          <w:lang w:val="en-US" w:eastAsia="zh-CN"/>
        </w:rPr>
        <w:t>目预算和竣工决算审核，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止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底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审核政府投资项目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个资金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3.25亿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元，审减资金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6532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万元，核减率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20.1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%；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highlight w:val="none"/>
          <w:u w:val="none" w:color="auto"/>
          <w:lang w:eastAsia="zh-CN"/>
        </w:rPr>
        <w:t>政府采购项目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 w:color="auto"/>
          <w:lang w:val="en-US" w:eastAsia="zh-CN"/>
        </w:rPr>
        <w:t>25个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 w:color="auto"/>
          <w:lang w:eastAsia="zh-CN"/>
        </w:rPr>
        <w:t>资金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 w:color="auto"/>
          <w:lang w:val="en-US" w:eastAsia="zh-CN"/>
        </w:rPr>
        <w:t>9288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 w:color="auto"/>
          <w:lang w:eastAsia="zh-CN"/>
        </w:rPr>
        <w:t>万元，合同备案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 w:color="auto"/>
          <w:lang w:val="en-US" w:eastAsia="zh-CN"/>
        </w:rPr>
        <w:t>438笔821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 w:color="auto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；审核办理竣工决算批复</w:t>
      </w:r>
      <w:r>
        <w:rPr>
          <w:rFonts w:hint="eastAsia" w:ascii="仿宋_GB2312" w:hAnsi="仿宋_GB2312" w:cs="仿宋_GB2312"/>
          <w:color w:val="auto"/>
          <w:sz w:val="36"/>
          <w:szCs w:val="36"/>
          <w:highlight w:val="none"/>
          <w:u w:val="none" w:color="auto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个，批复资金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4.4亿元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，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highlight w:val="none"/>
          <w:u w:val="none" w:color="auto"/>
          <w:lang w:val="en-US" w:eastAsia="zh-CN" w:bidi="ar"/>
        </w:rPr>
        <w:t>节约了财政资金，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  <w:lang w:eastAsia="zh-CN" w:bidi="ar"/>
        </w:rPr>
        <w:t>提高了资金使用效益。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u w:val="none"/>
        </w:rPr>
        <w:t>主任、副主任、各位委员：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今年以来突发的新冠疫情对整个经济社会发展带来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前所未有的冲击，尤其在财政运行收支平衡方面，减收与增支的矛盾日益突出，全年预算收支平衡面临极大挑战。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u w:val="none"/>
        </w:rPr>
        <w:t>从收入情况分析，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受宏观经济下行压力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新冠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肺炎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疫情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和煤炭企业技术改造、安全生产、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煤炭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价格下滑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以及实施更大规模的减税降费政策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影响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，上半年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全县公共财政收入较上年下降16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%，为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近年来最高降幅；虽然后半年经济社会发展逐步复苏，但不可预见因素仍然较多，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经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会同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税务部门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当前经济发展态势分析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预测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预计年底公共财政收入将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减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收5000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多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元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u w:val="none"/>
        </w:rPr>
        <w:t>从支出情况分析，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今年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受诸多因素影响，全县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财政收入减收明显，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但</w:t>
      </w:r>
      <w:r>
        <w:rPr>
          <w:rFonts w:hint="eastAsia" w:ascii="仿宋_GB2312" w:hAnsi="仿宋" w:eastAsia="仿宋_GB2312"/>
          <w:color w:val="auto"/>
          <w:sz w:val="36"/>
          <w:szCs w:val="36"/>
          <w:u w:val="none"/>
        </w:rPr>
        <w:t>教育卫生</w:t>
      </w:r>
      <w:r>
        <w:rPr>
          <w:rFonts w:hint="eastAsia" w:ascii="仿宋_GB2312" w:hAnsi="仿宋"/>
          <w:color w:val="auto"/>
          <w:sz w:val="36"/>
          <w:szCs w:val="36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</w:rPr>
        <w:t>社保提标、政策增资等刚性支出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急速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中省项目县级财政配套资金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/>
          <w:color w:val="auto"/>
          <w:sz w:val="36"/>
          <w:szCs w:val="36"/>
          <w:u w:val="none"/>
        </w:rPr>
        <w:t>债务还本</w:t>
      </w:r>
      <w:r>
        <w:rPr>
          <w:rFonts w:hint="eastAsia" w:ascii="仿宋_GB2312" w:hAnsi="仿宋" w:eastAsia="仿宋_GB2312"/>
          <w:color w:val="auto"/>
          <w:sz w:val="36"/>
          <w:szCs w:val="36"/>
        </w:rPr>
        <w:t>付息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资金量大，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脱贫攻坚战责任重大，落实“六保”“六稳”任务艰巨，财政收支预算平衡难度加大。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u w:val="none"/>
        </w:rPr>
        <w:t>从财政运行分析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u w:val="none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6"/>
          <w:szCs w:val="36"/>
          <w:u w:val="none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年初预算全县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政府性基金收入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土地出让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金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30600万元，受房地产市场疲软、土地拍卖低迷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影响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，止7月底仅完成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土地拍卖入库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收入2640万元，差欠预算任务27960万元，政府性基金收入难以保障中、省投资项目县级配套，形成财力缺口较大</w:t>
      </w:r>
      <w:r>
        <w:rPr>
          <w:rFonts w:hint="eastAsia" w:ascii="仿宋_GB2312" w:hAnsi="仿宋_GB2312" w:cs="仿宋_GB2312"/>
          <w:color w:val="auto"/>
          <w:kern w:val="2"/>
          <w:sz w:val="36"/>
          <w:szCs w:val="36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default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三、下半年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_GB2312" w:cs="仿宋_GB2312"/>
          <w:color w:val="auto"/>
          <w:kern w:val="32"/>
          <w:sz w:val="36"/>
          <w:szCs w:val="44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32"/>
          <w:sz w:val="36"/>
          <w:szCs w:val="44"/>
          <w:lang w:val="en-US" w:eastAsia="zh-CN" w:bidi="ar-SA"/>
        </w:rPr>
        <w:t>下半年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44"/>
          <w:lang w:val="en-US" w:eastAsia="zh-CN" w:bidi="ar-SA"/>
        </w:rPr>
        <w:t>，县财政局</w:t>
      </w:r>
      <w:r>
        <w:rPr>
          <w:rFonts w:hint="eastAsia" w:ascii="仿宋_GB2312" w:hAnsi="仿宋_GB2312" w:cs="仿宋_GB2312"/>
          <w:color w:val="auto"/>
          <w:kern w:val="32"/>
          <w:sz w:val="36"/>
          <w:szCs w:val="44"/>
          <w:lang w:val="en-US" w:eastAsia="zh-CN" w:bidi="ar-SA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44"/>
          <w:lang w:val="en-US" w:eastAsia="zh-CN" w:bidi="ar-SA"/>
        </w:rPr>
        <w:t>紧紧围绕县委</w:t>
      </w:r>
      <w:r>
        <w:rPr>
          <w:rFonts w:hint="eastAsia" w:ascii="仿宋_GB2312" w:hAnsi="仿宋_GB2312" w:cs="仿宋_GB2312"/>
          <w:color w:val="auto"/>
          <w:kern w:val="32"/>
          <w:sz w:val="36"/>
          <w:szCs w:val="44"/>
          <w:lang w:val="en-US" w:eastAsia="zh-CN" w:bidi="ar-SA"/>
        </w:rPr>
        <w:t>、县政府的</w:t>
      </w:r>
      <w:r>
        <w:rPr>
          <w:rFonts w:hint="eastAsia" w:ascii="仿宋_GB2312" w:hAnsi="仿宋_GB2312" w:eastAsia="仿宋_GB2312" w:cs="仿宋_GB2312"/>
          <w:color w:val="auto"/>
          <w:kern w:val="32"/>
          <w:sz w:val="36"/>
          <w:szCs w:val="44"/>
          <w:lang w:val="en-US" w:eastAsia="zh-CN" w:bidi="ar-SA"/>
        </w:rPr>
        <w:t>决策部署，</w:t>
      </w:r>
      <w:r>
        <w:rPr>
          <w:rFonts w:hint="eastAsia" w:ascii="仿宋_GB2312" w:hAnsi="仿宋_GB2312" w:cs="仿宋_GB2312"/>
          <w:color w:val="auto"/>
          <w:kern w:val="32"/>
          <w:sz w:val="36"/>
          <w:szCs w:val="44"/>
          <w:lang w:val="en-US" w:eastAsia="zh-CN" w:bidi="ar-SA"/>
        </w:rPr>
        <w:t>在县人大的监督指导下，准确把握形势，坚定发展信心，坚持稳中求进的工作总基调和新发展理念，担当作为，精准施策，扎实做好“六稳”工作，全面落实“六保”任务，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6"/>
          <w:szCs w:val="36"/>
        </w:rPr>
        <w:t>着力保障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6"/>
          <w:szCs w:val="36"/>
          <w:lang w:val="en-US" w:eastAsia="zh-CN"/>
        </w:rPr>
        <w:t>中央和省市县各项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6"/>
          <w:szCs w:val="36"/>
        </w:rPr>
        <w:t>重大决策落实，助推全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6"/>
          <w:szCs w:val="36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6"/>
          <w:szCs w:val="36"/>
        </w:rPr>
        <w:t>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3" w:firstLineChars="200"/>
        <w:textAlignment w:val="auto"/>
        <w:rPr>
          <w:rFonts w:hint="eastAsia" w:ascii="楷体_GB2312" w:hAnsi="楷体_GB2312" w:eastAsia="楷体_GB2312"/>
          <w:b/>
          <w:color w:val="auto"/>
          <w:spacing w:val="7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6"/>
          <w:szCs w:val="36"/>
          <w:lang w:val="en-US" w:eastAsia="zh-CN" w:bidi="ar-SA"/>
        </w:rPr>
        <w:t>加强财政收入组织。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坚持财税部门联席会商制度，加强对重点行业、重要税源的监控预警，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规范税收征管程序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，严禁征收“过头税费”、违规揽税收费和虚增收入，做到应收尽收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；认真分析落实补欠措施，确保完成年初预算收入任务；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积极衔接汇报省市财政部门，争取上级更多的财力支持，弥补财政减收缺口，增强财政保障能力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；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28"/>
          <w:sz w:val="36"/>
          <w:szCs w:val="36"/>
          <w:u w:val="none" w:color="auto"/>
          <w:lang w:val="en-US" w:eastAsia="zh-CN"/>
        </w:rPr>
        <w:t>全面落实减税降费</w:t>
      </w:r>
      <w:r>
        <w:rPr>
          <w:rStyle w:val="14"/>
          <w:rFonts w:hint="eastAsia" w:ascii="仿宋_GB2312" w:hAnsi="仿宋_GB2312" w:eastAsia="仿宋_GB2312" w:cs="仿宋_GB2312"/>
          <w:b w:val="0"/>
          <w:color w:val="auto"/>
          <w:kern w:val="28"/>
          <w:sz w:val="36"/>
          <w:szCs w:val="36"/>
          <w:u w:val="none" w:color="auto"/>
          <w:lang w:val="en-US" w:eastAsia="zh-CN"/>
        </w:rPr>
        <w:t>政策，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协调做好税收征管和</w:t>
      </w:r>
      <w:r>
        <w:rPr>
          <w:rFonts w:hint="eastAsia" w:ascii="仿宋_GB2312" w:hAnsi="仿宋" w:eastAsia="仿宋_GB2312"/>
          <w:color w:val="auto"/>
          <w:sz w:val="36"/>
          <w:szCs w:val="36"/>
        </w:rPr>
        <w:t>减税降费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的关系，坚决做到“该征的一分不少、该减的一分不差”，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帮助企业特别是中小微企业、个体工商户渡过难关、纾困发展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/>
        </w:rPr>
        <w:t>培育财税基础，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促进经济复苏回稳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（二）优化财政支出结构。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树立过紧日子的思想，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严把支出关口，按照零基预算理念对2020年预算进行全面梳理，压减一切不必要的开支，把省出来的钱用于保障“六稳”“六保”任务落实，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用好各类转移支付和专项债券资金提高使用绩效，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县委、县政府年初确定的重点任务和重大项目建设。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6"/>
          <w:szCs w:val="36"/>
          <w:u w:val="none" w:color="auto"/>
          <w:lang w:val="en-US" w:eastAsia="zh-CN" w:bidi="ar-SA"/>
        </w:rPr>
        <w:t>积极盘活处置长期低效运转以及闲置的房屋、设备等国有资产，清理收回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两年以上结余结转资金和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项目完工结余资金及无法实施的项目资金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，按照政策规定统筹用于精准扶贫、民生保障等急需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领域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。全面落实“三保”支出责任，坚持“三保”支出在预算安排中的优先顺序，统筹自有财力和上级转移支付，及时做好库款调度，切实兜牢“三保”底线。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（三）严格预算执行管理。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严格执行人大批准的预算，坚持先有预算后有支出，严控预算调整和调剂事项，除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疫情防控和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应急救灾等支出外，在预算执行中原则上不再增加安排部门</w:t>
      </w:r>
      <w:r>
        <w:rPr>
          <w:rFonts w:hint="eastAsia" w:ascii="仿宋_GB2312" w:hAnsi="仿宋_GB2312" w:cs="仿宋_GB2312"/>
          <w:color w:val="auto"/>
          <w:kern w:val="0"/>
          <w:sz w:val="36"/>
          <w:szCs w:val="36"/>
          <w:lang w:val="en-US" w:eastAsia="zh-CN" w:bidi="ar-SA"/>
        </w:rPr>
        <w:t>经费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支出，对因不可预见因素确需追加调整的预算支出，严格按照程序报县政府常务会议审定、县人大常委会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lang w:val="en-US" w:eastAsia="zh-CN" w:bidi="ar-SA"/>
        </w:rPr>
        <w:t>议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审查批准，有效杜绝预算执行的随意性，提高预算的严肃性。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严格审核政府投资项目预决算，严控中省投资项目县级配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投资项目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资金概算，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6"/>
          <w:szCs w:val="36"/>
          <w:lang w:val="en-US" w:eastAsia="zh-CN"/>
        </w:rPr>
        <w:t>对无资金来源的坚决不予审批，对不合理支出的坚决予以剔除，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举债上项目，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6"/>
          <w:szCs w:val="36"/>
          <w:lang w:val="en-US" w:eastAsia="zh-CN"/>
        </w:rPr>
        <w:t>坚决杜绝新增政府隐性债务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。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6"/>
          <w:szCs w:val="36"/>
          <w:lang w:val="en-US" w:eastAsia="zh-CN" w:bidi="ar-SA"/>
        </w:rPr>
        <w:t>严格执行预决算公开规定，对人大及其常委会批准的政府决算，及时向社会公开，主动接受社会监督，提高预算执行的透明度。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 w:color="auto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lang w:val="en-US" w:eastAsia="zh-CN"/>
        </w:rPr>
        <w:t>推进财税体制改革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auto"/>
          <w:kern w:val="0"/>
          <w:sz w:val="36"/>
          <w:szCs w:val="36"/>
          <w:u w:val="none" w:color="auto"/>
        </w:rPr>
        <w:t>健全</w:t>
      </w:r>
      <w:r>
        <w:rPr>
          <w:rFonts w:hint="eastAsia" w:ascii="仿宋_GB2312" w:hAnsi="仿宋_GB2312" w:cs="仿宋_GB2312"/>
          <w:i w:val="0"/>
          <w:iCs w:val="0"/>
          <w:snapToGrid w:val="0"/>
          <w:color w:val="auto"/>
          <w:kern w:val="0"/>
          <w:sz w:val="36"/>
          <w:szCs w:val="36"/>
          <w:u w:val="none" w:color="auto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auto"/>
          <w:kern w:val="0"/>
          <w:sz w:val="36"/>
          <w:szCs w:val="36"/>
          <w:u w:val="none" w:color="auto"/>
          <w:shd w:val="clear" w:color="auto" w:fill="FFFFFF"/>
        </w:rPr>
        <w:t>“借、用、还”相统一的政府债务管理机制，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</w:rPr>
        <w:t>加强债务风险监控和定期报告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严格</w:t>
      </w:r>
      <w:r>
        <w:rPr>
          <w:rFonts w:hint="eastAsia" w:ascii="仿宋_GB2312" w:hAnsi="仿宋" w:eastAsia="仿宋_GB2312"/>
          <w:color w:val="auto"/>
          <w:sz w:val="36"/>
          <w:szCs w:val="36"/>
        </w:rPr>
        <w:t>政府债务预算管理，妥善处理存量债务，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</w:rPr>
        <w:t>规范政府债券申报、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 w:color="auto"/>
        </w:rPr>
        <w:t>政府购买服务、</w:t>
      </w:r>
      <w:r>
        <w:rPr>
          <w:rStyle w:val="16"/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shd w:val="clear" w:color="auto" w:fill="FFFFFF"/>
        </w:rPr>
        <w:t>国有企业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6"/>
          <w:szCs w:val="36"/>
          <w:u w:val="none" w:color="auto"/>
          <w:shd w:val="clear" w:color="auto" w:fill="FFFFFF"/>
        </w:rPr>
        <w:t>投融资等行为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auto"/>
          <w:sz w:val="36"/>
          <w:szCs w:val="36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</w:rPr>
        <w:t>坚决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6"/>
          <w:szCs w:val="36"/>
          <w:u w:val="none" w:color="auto"/>
          <w:lang w:bidi="ar"/>
        </w:rPr>
        <w:t>遏制隐性债务增量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auto"/>
          <w:kern w:val="0"/>
          <w:sz w:val="36"/>
          <w:szCs w:val="36"/>
          <w:u w:val="none" w:color="auto"/>
          <w:lang w:eastAsia="zh-CN" w:bidi="ar"/>
        </w:rPr>
        <w:t>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auto"/>
          <w:kern w:val="0"/>
          <w:sz w:val="36"/>
          <w:szCs w:val="36"/>
          <w:u w:val="none" w:color="auto"/>
          <w:lang w:val="en-US" w:eastAsia="zh-CN" w:bidi="ar"/>
        </w:rPr>
        <w:t>切实防范化解财政运行风险。</w:t>
      </w:r>
      <w:r>
        <w:rPr>
          <w:rFonts w:hint="eastAsia" w:ascii="仿宋_GB2312" w:hAnsi="仿宋_GB2312" w:cs="仿宋_GB2312"/>
          <w:b w:val="0"/>
          <w:bCs w:val="0"/>
          <w:color w:val="auto"/>
          <w:sz w:val="36"/>
          <w:szCs w:val="36"/>
          <w:u w:val="none" w:color="auto"/>
          <w:lang w:val="en-US" w:eastAsia="zh-CN"/>
        </w:rPr>
        <w:t>持续深化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u w:val="none" w:color="auto"/>
          <w:lang w:bidi="ar"/>
        </w:rPr>
        <w:t>政府采购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6"/>
          <w:szCs w:val="36"/>
          <w:u w:val="none" w:color="auto"/>
          <w:lang w:val="en-US" w:eastAsia="zh-CN" w:bidi="ar"/>
        </w:rPr>
        <w:t>制度改革，加大政府采购简政放权力度，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</w:rPr>
        <w:t>积极探索“互联网+”政府采购模式，</w:t>
      </w:r>
      <w:r>
        <w:rPr>
          <w:rFonts w:hint="eastAsia" w:ascii="仿宋_GB2312" w:hAnsi="仿宋_GB2312" w:cs="仿宋_GB2312"/>
          <w:i w:val="0"/>
          <w:iCs w:val="0"/>
          <w:color w:val="auto"/>
          <w:sz w:val="36"/>
          <w:szCs w:val="36"/>
          <w:u w:val="none" w:color="auto"/>
          <w:lang w:val="en-US" w:eastAsia="zh-CN"/>
        </w:rPr>
        <w:t>健全完善采购人内控制度，推动采购代理机构加快转型，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  <w:lang w:val="en-US" w:eastAsia="zh-CN"/>
        </w:rPr>
        <w:t>有效提高政府采购执行效率。</w:t>
      </w:r>
      <w:r>
        <w:rPr>
          <w:rFonts w:hint="eastAsia" w:ascii="仿宋_GB2312" w:hAnsi="仿宋_GB2312" w:cs="仿宋_GB2312"/>
          <w:i w:val="0"/>
          <w:iCs w:val="0"/>
          <w:color w:val="auto"/>
          <w:sz w:val="36"/>
          <w:szCs w:val="36"/>
          <w:u w:val="none" w:color="auto"/>
          <w:lang w:val="en-US" w:eastAsia="zh-CN"/>
        </w:rPr>
        <w:t>继续深化国有企业改革，全面完成电信、电力、邮政、华煤集团崇信小区“三供一业”改革任务；加快推进崇信电信、电力、石油公司等10家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6"/>
          <w:szCs w:val="36"/>
          <w:u w:val="none" w:color="auto"/>
          <w:lang w:val="en-US" w:eastAsia="zh-CN" w:bidi="ar"/>
        </w:rPr>
        <w:t>国有企业退休人员人事档案、社保医保关系等移交管理工作；健全国有企业监管机制，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u w:val="none" w:color="auto"/>
        </w:rPr>
        <w:t>依法履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行国有企业出资人职责，</w:t>
      </w:r>
      <w:r>
        <w:rPr>
          <w:rFonts w:hint="eastAsia" w:ascii="仿宋_GB2312" w:hAnsi="仿宋_GB2312" w:cs="仿宋_GB2312"/>
          <w:color w:val="auto"/>
          <w:sz w:val="36"/>
          <w:szCs w:val="36"/>
          <w:u w:val="none" w:color="auto"/>
          <w:lang w:val="en-US" w:eastAsia="zh-CN"/>
        </w:rPr>
        <w:t>加强对国有资产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从“入口”到“出口”的全周期监管，</w:t>
      </w:r>
      <w:r>
        <w:rPr>
          <w:rFonts w:hint="eastAsia" w:ascii="仿宋_GB2312" w:hAnsi="仿宋_GB2312" w:cs="仿宋_GB2312"/>
          <w:color w:val="auto"/>
          <w:kern w:val="32"/>
          <w:sz w:val="36"/>
          <w:szCs w:val="36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国有资产保值增值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723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（五）加强财政资金监管。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严格按照特殊转移支付资金和特别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抗疫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国债资金管理办法，及时做好直达资金的分配下达、指标登记、数据导入等工作，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定期和单位进行对账，加强资金拨付到使用各个环节的监管，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规范资金使用管理，确保直达资金直接惠企利民。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val="en-US" w:eastAsia="zh-CN" w:bidi="ar"/>
        </w:rPr>
        <w:t>有序组织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bidi="ar"/>
        </w:rPr>
        <w:t>开展财政专项检查活动，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对扶贫资金、惠农资金、民生资金、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  <w:u w:val="none" w:color="auto"/>
        </w:rPr>
        <w:t>中省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 w:color="auto"/>
        </w:rPr>
        <w:t>投资项目等资金以及重大政策执行、民生财政政策落实情况的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 w:color="auto"/>
        </w:rPr>
        <w:t>检查，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严肃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违法违规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筑牢资金安全“底线”。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  <w:shd w:val="clear" w:color="auto" w:fill="FFFFFF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 w:color="auto"/>
          <w:lang w:val="en-US" w:eastAsia="zh-CN" w:bidi="ar"/>
        </w:rPr>
        <w:t>财政管理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 w:color="auto"/>
          <w:lang w:eastAsia="zh-CN" w:bidi="ar"/>
        </w:rPr>
        <w:t>薄弱环节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 w:color="auto"/>
          <w:lang w:bidi="ar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建立涵盖预算编制、预算执行、绩效管理、监督检查等环节的财政内部风险防控体系，规范业务操作和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</w:rPr>
        <w:t>权力运行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有效防范财政运行管理风险。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6"/>
          <w:szCs w:val="36"/>
          <w:lang w:val="en-US" w:eastAsia="zh-CN" w:bidi="ar-SA"/>
        </w:rPr>
        <w:t>（六）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</w:rPr>
        <w:t>全面实施绩效管理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强化财政预算绩效管理，科学设定绩效管理目标，建立绩效评价、评审结果与预算安排和政策调整机制，将绩效目标作为预算编制和项目申报的前置条件，对部门申请的新增政策和项目一律开展事前绩效评估和预算评审，对绩效评价结果好的单位和部门在资金安排上优先保障，对低效无效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一律削减或取消，使有限的资金发挥最大效益。加强对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  <w:shd w:val="clear" w:color="auto" w:fill="FFFFFF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</w:rPr>
        <w:t>扶贫资金、各类专项资金、生态功能区转移支付资金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特殊转移支付资金和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抗疫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6"/>
          <w:szCs w:val="36"/>
          <w:lang w:val="en-US" w:eastAsia="zh-CN"/>
        </w:rPr>
        <w:t>特别国债资金的绩效评价，严格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</w:rPr>
        <w:t>实行绩效目标程度和预算执行进度“双监控”，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</w:rPr>
        <w:t>项目进度、资金使用、绩效指标程度同步推进</w:t>
      </w:r>
      <w:r>
        <w:rPr>
          <w:rFonts w:hint="eastAsia" w:ascii="仿宋_GB2312" w:hAnsi="仿宋_GB2312" w:eastAsia="仿宋_GB2312" w:cs="仿宋_GB2312"/>
          <w:snapToGrid w:val="0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</w:rPr>
        <w:t>提高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szCs w:val="36"/>
          <w:highlight w:val="none"/>
          <w:u w:val="none" w:color="auto"/>
        </w:rPr>
        <w:t>资金绩效管理水平。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"/>
          <w:color w:val="auto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color w:val="auto"/>
          <w:sz w:val="36"/>
          <w:szCs w:val="36"/>
        </w:rPr>
        <w:t>主任、各位副主任，各位委员：今年财政工作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运行困难</w:t>
      </w:r>
      <w:r>
        <w:rPr>
          <w:rFonts w:hint="eastAsia" w:ascii="仿宋_GB2312" w:hAnsi="仿宋" w:eastAsia="仿宋_GB2312"/>
          <w:color w:val="auto"/>
          <w:sz w:val="36"/>
          <w:szCs w:val="36"/>
        </w:rPr>
        <w:t>，任务艰巨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，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但</w:t>
      </w:r>
      <w:r>
        <w:rPr>
          <w:rFonts w:hint="eastAsia" w:ascii="仿宋_GB2312" w:hAnsi="仿宋" w:eastAsia="仿宋_GB2312"/>
          <w:color w:val="auto"/>
          <w:sz w:val="36"/>
          <w:szCs w:val="36"/>
        </w:rPr>
        <w:t>我们将在县委、县政府的正确领导下，在县人大的监督支持下，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认真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贯彻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落实本次会议审议意见，奋力拼搏、砥砺前行，全力做好财政“下半篇”文章，为决胜全面建成小康社会、建设美丽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幸福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新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崇信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提供</w:t>
      </w:r>
      <w:r>
        <w:rPr>
          <w:rFonts w:hint="eastAsia" w:ascii="仿宋_GB2312" w:hAnsi="仿宋"/>
          <w:color w:val="auto"/>
          <w:sz w:val="36"/>
          <w:szCs w:val="36"/>
          <w:lang w:val="en-US" w:eastAsia="zh-CN"/>
        </w:rPr>
        <w:t>坚实</w:t>
      </w:r>
      <w:r>
        <w:rPr>
          <w:rFonts w:hint="eastAsia" w:ascii="仿宋_GB2312" w:hAnsi="仿宋"/>
          <w:color w:val="auto"/>
          <w:sz w:val="36"/>
          <w:szCs w:val="36"/>
          <w:lang w:eastAsia="zh-CN"/>
        </w:rPr>
        <w:t>的财力支撑。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textAlignment w:val="auto"/>
        <w:rPr>
          <w:rFonts w:hint="eastAsia" w:ascii="仿宋_GB2312" w:hAnsi="仿宋" w:eastAsia="仿宋_GB2312"/>
          <w:color w:val="auto"/>
          <w:sz w:val="36"/>
          <w:szCs w:val="36"/>
        </w:rPr>
      </w:pPr>
      <w:r>
        <w:rPr>
          <w:rFonts w:hint="eastAsia" w:ascii="仿宋_GB2312" w:hAnsi="仿宋" w:eastAsia="仿宋_GB2312"/>
          <w:color w:val="auto"/>
          <w:sz w:val="36"/>
          <w:szCs w:val="36"/>
        </w:rPr>
        <w:t>以上报告，请予审议。</w:t>
      </w:r>
    </w:p>
    <w:sectPr>
      <w:footerReference r:id="rId3" w:type="default"/>
      <w:pgSz w:w="11906" w:h="16838"/>
      <w:pgMar w:top="1814" w:right="1474" w:bottom="164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-204470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FYSEd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U2z0GwnBcFX0487HYF&#10;yLqS/wvUP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WEhH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3684A"/>
    <w:rsid w:val="000B13E6"/>
    <w:rsid w:val="000D34EF"/>
    <w:rsid w:val="000E240B"/>
    <w:rsid w:val="000E5F67"/>
    <w:rsid w:val="005213A5"/>
    <w:rsid w:val="005937AC"/>
    <w:rsid w:val="006419FB"/>
    <w:rsid w:val="009D0A64"/>
    <w:rsid w:val="00B80D9A"/>
    <w:rsid w:val="00C7132E"/>
    <w:rsid w:val="00D930BF"/>
    <w:rsid w:val="00F203FB"/>
    <w:rsid w:val="00F633D1"/>
    <w:rsid w:val="00F96C99"/>
    <w:rsid w:val="00FA51D2"/>
    <w:rsid w:val="01050BF0"/>
    <w:rsid w:val="012F76D8"/>
    <w:rsid w:val="01494AB8"/>
    <w:rsid w:val="016A4C50"/>
    <w:rsid w:val="016F0BB4"/>
    <w:rsid w:val="017A3104"/>
    <w:rsid w:val="019E351F"/>
    <w:rsid w:val="01BA1EBB"/>
    <w:rsid w:val="01D55CFA"/>
    <w:rsid w:val="01E30A27"/>
    <w:rsid w:val="01EF24D3"/>
    <w:rsid w:val="02110F1E"/>
    <w:rsid w:val="021B1081"/>
    <w:rsid w:val="021C2652"/>
    <w:rsid w:val="021D7E73"/>
    <w:rsid w:val="022A7B0D"/>
    <w:rsid w:val="02331072"/>
    <w:rsid w:val="0235679B"/>
    <w:rsid w:val="02417133"/>
    <w:rsid w:val="02417F92"/>
    <w:rsid w:val="02433A83"/>
    <w:rsid w:val="025B6856"/>
    <w:rsid w:val="0267008F"/>
    <w:rsid w:val="02763010"/>
    <w:rsid w:val="02797A54"/>
    <w:rsid w:val="028B3A78"/>
    <w:rsid w:val="02A248D4"/>
    <w:rsid w:val="02A5444E"/>
    <w:rsid w:val="02AB1C97"/>
    <w:rsid w:val="02C30FBD"/>
    <w:rsid w:val="02F551B9"/>
    <w:rsid w:val="032C29A3"/>
    <w:rsid w:val="036579FD"/>
    <w:rsid w:val="038B2B6C"/>
    <w:rsid w:val="039930E0"/>
    <w:rsid w:val="03B363C7"/>
    <w:rsid w:val="03EE2541"/>
    <w:rsid w:val="04031B3F"/>
    <w:rsid w:val="0433358A"/>
    <w:rsid w:val="044B3F90"/>
    <w:rsid w:val="044F590D"/>
    <w:rsid w:val="045A5EE7"/>
    <w:rsid w:val="04693EB1"/>
    <w:rsid w:val="048E47A1"/>
    <w:rsid w:val="052E52BD"/>
    <w:rsid w:val="05814A46"/>
    <w:rsid w:val="05957AC4"/>
    <w:rsid w:val="05B701D4"/>
    <w:rsid w:val="05D139C1"/>
    <w:rsid w:val="05F06D69"/>
    <w:rsid w:val="05F25249"/>
    <w:rsid w:val="06000ABC"/>
    <w:rsid w:val="061D143B"/>
    <w:rsid w:val="064B496C"/>
    <w:rsid w:val="066C124A"/>
    <w:rsid w:val="0684322B"/>
    <w:rsid w:val="06843B08"/>
    <w:rsid w:val="06A025C2"/>
    <w:rsid w:val="06CB5DB1"/>
    <w:rsid w:val="071D5F0B"/>
    <w:rsid w:val="072E0D88"/>
    <w:rsid w:val="074974EB"/>
    <w:rsid w:val="074B6C34"/>
    <w:rsid w:val="074D49CF"/>
    <w:rsid w:val="075E4450"/>
    <w:rsid w:val="07702708"/>
    <w:rsid w:val="077D0A96"/>
    <w:rsid w:val="07870AA9"/>
    <w:rsid w:val="079B5835"/>
    <w:rsid w:val="07A7046D"/>
    <w:rsid w:val="07B76A61"/>
    <w:rsid w:val="080B405C"/>
    <w:rsid w:val="081B2782"/>
    <w:rsid w:val="085429B2"/>
    <w:rsid w:val="0855433B"/>
    <w:rsid w:val="086A4B75"/>
    <w:rsid w:val="086D3465"/>
    <w:rsid w:val="087003D2"/>
    <w:rsid w:val="08AA2AF2"/>
    <w:rsid w:val="08BE58B1"/>
    <w:rsid w:val="08F018E6"/>
    <w:rsid w:val="08FC641A"/>
    <w:rsid w:val="08FD01BD"/>
    <w:rsid w:val="090D7EEA"/>
    <w:rsid w:val="094464E1"/>
    <w:rsid w:val="0948692F"/>
    <w:rsid w:val="09544F0B"/>
    <w:rsid w:val="09694BDC"/>
    <w:rsid w:val="096965C3"/>
    <w:rsid w:val="09A37471"/>
    <w:rsid w:val="09AC5B3A"/>
    <w:rsid w:val="09B61541"/>
    <w:rsid w:val="09DF1050"/>
    <w:rsid w:val="09EA37E5"/>
    <w:rsid w:val="0A05038E"/>
    <w:rsid w:val="0A0D24BE"/>
    <w:rsid w:val="0A2B031B"/>
    <w:rsid w:val="0A2E442D"/>
    <w:rsid w:val="0A314C83"/>
    <w:rsid w:val="0A3C0993"/>
    <w:rsid w:val="0A487B51"/>
    <w:rsid w:val="0A4B1617"/>
    <w:rsid w:val="0A6B1AC2"/>
    <w:rsid w:val="0A6C328D"/>
    <w:rsid w:val="0A7623BA"/>
    <w:rsid w:val="0A7B03D4"/>
    <w:rsid w:val="0A981EC5"/>
    <w:rsid w:val="0AC10B44"/>
    <w:rsid w:val="0B087BE3"/>
    <w:rsid w:val="0B162AE5"/>
    <w:rsid w:val="0B240A01"/>
    <w:rsid w:val="0B2E1404"/>
    <w:rsid w:val="0B3941EA"/>
    <w:rsid w:val="0B611A53"/>
    <w:rsid w:val="0B79096A"/>
    <w:rsid w:val="0B9313D7"/>
    <w:rsid w:val="0BB353AA"/>
    <w:rsid w:val="0BED36AD"/>
    <w:rsid w:val="0C1462A3"/>
    <w:rsid w:val="0C1B2A0D"/>
    <w:rsid w:val="0C3043CE"/>
    <w:rsid w:val="0C333F54"/>
    <w:rsid w:val="0C585AA4"/>
    <w:rsid w:val="0C7603D1"/>
    <w:rsid w:val="0CA466A0"/>
    <w:rsid w:val="0CE32D6D"/>
    <w:rsid w:val="0D05360E"/>
    <w:rsid w:val="0D2272B8"/>
    <w:rsid w:val="0D2A0BC1"/>
    <w:rsid w:val="0D374C72"/>
    <w:rsid w:val="0D3E1DC3"/>
    <w:rsid w:val="0D504832"/>
    <w:rsid w:val="0D65752E"/>
    <w:rsid w:val="0D780784"/>
    <w:rsid w:val="0D884983"/>
    <w:rsid w:val="0D970DBC"/>
    <w:rsid w:val="0D9C421F"/>
    <w:rsid w:val="0DB347E9"/>
    <w:rsid w:val="0DF0170A"/>
    <w:rsid w:val="0DF5773A"/>
    <w:rsid w:val="0DFA6486"/>
    <w:rsid w:val="0E065347"/>
    <w:rsid w:val="0E0F7E69"/>
    <w:rsid w:val="0E281AB0"/>
    <w:rsid w:val="0E396783"/>
    <w:rsid w:val="0E6704CE"/>
    <w:rsid w:val="0E96401C"/>
    <w:rsid w:val="0EA50D31"/>
    <w:rsid w:val="0EA61204"/>
    <w:rsid w:val="0EC6319D"/>
    <w:rsid w:val="0F00381C"/>
    <w:rsid w:val="0F0C1C48"/>
    <w:rsid w:val="0F3E5385"/>
    <w:rsid w:val="0F4C775E"/>
    <w:rsid w:val="0F66452B"/>
    <w:rsid w:val="0F69437E"/>
    <w:rsid w:val="0F780EFC"/>
    <w:rsid w:val="0F901A9C"/>
    <w:rsid w:val="0F9D6060"/>
    <w:rsid w:val="0FB263BD"/>
    <w:rsid w:val="0FCC5CCB"/>
    <w:rsid w:val="0FDA49CE"/>
    <w:rsid w:val="0FEA5DA0"/>
    <w:rsid w:val="102D2F4C"/>
    <w:rsid w:val="102D5DF1"/>
    <w:rsid w:val="103C7BF3"/>
    <w:rsid w:val="104A7639"/>
    <w:rsid w:val="105530A3"/>
    <w:rsid w:val="106D6287"/>
    <w:rsid w:val="107540FF"/>
    <w:rsid w:val="10826E4E"/>
    <w:rsid w:val="108B3C7F"/>
    <w:rsid w:val="10917BF1"/>
    <w:rsid w:val="1095053B"/>
    <w:rsid w:val="10A03DA3"/>
    <w:rsid w:val="10A93F47"/>
    <w:rsid w:val="10B535C6"/>
    <w:rsid w:val="10BD2091"/>
    <w:rsid w:val="10C2034F"/>
    <w:rsid w:val="10CC6F76"/>
    <w:rsid w:val="10CE30D3"/>
    <w:rsid w:val="110C7132"/>
    <w:rsid w:val="11322BE8"/>
    <w:rsid w:val="11601626"/>
    <w:rsid w:val="116A77BC"/>
    <w:rsid w:val="11760C31"/>
    <w:rsid w:val="117E16D5"/>
    <w:rsid w:val="11925B38"/>
    <w:rsid w:val="11962822"/>
    <w:rsid w:val="119B29FB"/>
    <w:rsid w:val="119C2D9C"/>
    <w:rsid w:val="11B3462D"/>
    <w:rsid w:val="11DA30B8"/>
    <w:rsid w:val="11EA171F"/>
    <w:rsid w:val="11ED32A5"/>
    <w:rsid w:val="122A78CF"/>
    <w:rsid w:val="123D4BA8"/>
    <w:rsid w:val="12404F12"/>
    <w:rsid w:val="125A5B33"/>
    <w:rsid w:val="12601646"/>
    <w:rsid w:val="1268227E"/>
    <w:rsid w:val="12AD1286"/>
    <w:rsid w:val="12B954EB"/>
    <w:rsid w:val="12F934FE"/>
    <w:rsid w:val="13002CC6"/>
    <w:rsid w:val="131523E6"/>
    <w:rsid w:val="131E293B"/>
    <w:rsid w:val="13271B8E"/>
    <w:rsid w:val="132C1FFD"/>
    <w:rsid w:val="132F31EA"/>
    <w:rsid w:val="1358439D"/>
    <w:rsid w:val="139C68B6"/>
    <w:rsid w:val="13A16701"/>
    <w:rsid w:val="13AC3DB2"/>
    <w:rsid w:val="13C53BFB"/>
    <w:rsid w:val="13C96A3F"/>
    <w:rsid w:val="13CC0E93"/>
    <w:rsid w:val="13DE3A2C"/>
    <w:rsid w:val="13EB4CC3"/>
    <w:rsid w:val="13F23D0F"/>
    <w:rsid w:val="13FE3FC9"/>
    <w:rsid w:val="140534C5"/>
    <w:rsid w:val="14102C1E"/>
    <w:rsid w:val="1430663B"/>
    <w:rsid w:val="144B0925"/>
    <w:rsid w:val="14B3376D"/>
    <w:rsid w:val="14FB6572"/>
    <w:rsid w:val="15151397"/>
    <w:rsid w:val="1522426C"/>
    <w:rsid w:val="152E0A26"/>
    <w:rsid w:val="158E2214"/>
    <w:rsid w:val="15ED0A98"/>
    <w:rsid w:val="15EE59FD"/>
    <w:rsid w:val="15FF58D1"/>
    <w:rsid w:val="160E38EE"/>
    <w:rsid w:val="164B6E47"/>
    <w:rsid w:val="164D13D7"/>
    <w:rsid w:val="16502F9E"/>
    <w:rsid w:val="168922E0"/>
    <w:rsid w:val="16A67F93"/>
    <w:rsid w:val="16B44D5D"/>
    <w:rsid w:val="16DC08CD"/>
    <w:rsid w:val="16E23FC5"/>
    <w:rsid w:val="17126F8C"/>
    <w:rsid w:val="1717790B"/>
    <w:rsid w:val="176A4E16"/>
    <w:rsid w:val="179113C2"/>
    <w:rsid w:val="17AA5F29"/>
    <w:rsid w:val="17AC4436"/>
    <w:rsid w:val="17AE5E9C"/>
    <w:rsid w:val="17B57B10"/>
    <w:rsid w:val="17BB6C58"/>
    <w:rsid w:val="17D2666A"/>
    <w:rsid w:val="17F17747"/>
    <w:rsid w:val="17F32F27"/>
    <w:rsid w:val="17FB5BA5"/>
    <w:rsid w:val="18023C75"/>
    <w:rsid w:val="180C4FAA"/>
    <w:rsid w:val="181A3037"/>
    <w:rsid w:val="183B4F4C"/>
    <w:rsid w:val="18402985"/>
    <w:rsid w:val="185242F4"/>
    <w:rsid w:val="186102FF"/>
    <w:rsid w:val="186F0034"/>
    <w:rsid w:val="18732A5B"/>
    <w:rsid w:val="187808CD"/>
    <w:rsid w:val="18974557"/>
    <w:rsid w:val="18A4171D"/>
    <w:rsid w:val="18AD338F"/>
    <w:rsid w:val="18D35007"/>
    <w:rsid w:val="18D35A44"/>
    <w:rsid w:val="18DE4014"/>
    <w:rsid w:val="192119D7"/>
    <w:rsid w:val="19300901"/>
    <w:rsid w:val="19B608FD"/>
    <w:rsid w:val="19C779A9"/>
    <w:rsid w:val="19E431B4"/>
    <w:rsid w:val="19FB10DA"/>
    <w:rsid w:val="1A00299E"/>
    <w:rsid w:val="1A2E2767"/>
    <w:rsid w:val="1A310C0F"/>
    <w:rsid w:val="1A3C1BAF"/>
    <w:rsid w:val="1A5055DD"/>
    <w:rsid w:val="1A520C74"/>
    <w:rsid w:val="1A6B1445"/>
    <w:rsid w:val="1A8A36D7"/>
    <w:rsid w:val="1A9327EA"/>
    <w:rsid w:val="1A984BBA"/>
    <w:rsid w:val="1AAE7977"/>
    <w:rsid w:val="1AAF1509"/>
    <w:rsid w:val="1AB83DBA"/>
    <w:rsid w:val="1AC63714"/>
    <w:rsid w:val="1AC74862"/>
    <w:rsid w:val="1AE54872"/>
    <w:rsid w:val="1B19175A"/>
    <w:rsid w:val="1B375F81"/>
    <w:rsid w:val="1B50107E"/>
    <w:rsid w:val="1B554FDC"/>
    <w:rsid w:val="1B7B7672"/>
    <w:rsid w:val="1B862675"/>
    <w:rsid w:val="1BC46D17"/>
    <w:rsid w:val="1BD253E9"/>
    <w:rsid w:val="1BDE53E5"/>
    <w:rsid w:val="1BEB498C"/>
    <w:rsid w:val="1BFD3C5E"/>
    <w:rsid w:val="1C1908F7"/>
    <w:rsid w:val="1C442D5C"/>
    <w:rsid w:val="1C521409"/>
    <w:rsid w:val="1C62119A"/>
    <w:rsid w:val="1C6A4E7B"/>
    <w:rsid w:val="1C913B94"/>
    <w:rsid w:val="1CA62A5C"/>
    <w:rsid w:val="1CE80204"/>
    <w:rsid w:val="1D0F18EB"/>
    <w:rsid w:val="1D2F1AA6"/>
    <w:rsid w:val="1D37626F"/>
    <w:rsid w:val="1D505687"/>
    <w:rsid w:val="1D563826"/>
    <w:rsid w:val="1D6B2354"/>
    <w:rsid w:val="1D7A173E"/>
    <w:rsid w:val="1D8117BE"/>
    <w:rsid w:val="1D89401D"/>
    <w:rsid w:val="1D8C3D21"/>
    <w:rsid w:val="1D984BB1"/>
    <w:rsid w:val="1DA479D0"/>
    <w:rsid w:val="1DB17564"/>
    <w:rsid w:val="1DB42FAD"/>
    <w:rsid w:val="1DC71838"/>
    <w:rsid w:val="1DE80D6A"/>
    <w:rsid w:val="1DF124CB"/>
    <w:rsid w:val="1E844951"/>
    <w:rsid w:val="1E9925FD"/>
    <w:rsid w:val="1EA466A3"/>
    <w:rsid w:val="1EC96934"/>
    <w:rsid w:val="1F220541"/>
    <w:rsid w:val="1F243BC5"/>
    <w:rsid w:val="1F2966E7"/>
    <w:rsid w:val="1F3A21A6"/>
    <w:rsid w:val="1F691A14"/>
    <w:rsid w:val="1FA1797D"/>
    <w:rsid w:val="1FE64F9E"/>
    <w:rsid w:val="1FEB65F3"/>
    <w:rsid w:val="1FFA7581"/>
    <w:rsid w:val="1FFC1918"/>
    <w:rsid w:val="200A1227"/>
    <w:rsid w:val="2023479C"/>
    <w:rsid w:val="202C7D7E"/>
    <w:rsid w:val="20373CA8"/>
    <w:rsid w:val="20CD213F"/>
    <w:rsid w:val="210A28E8"/>
    <w:rsid w:val="21137367"/>
    <w:rsid w:val="21234C9C"/>
    <w:rsid w:val="217F29A2"/>
    <w:rsid w:val="21820F33"/>
    <w:rsid w:val="21956AD9"/>
    <w:rsid w:val="21C121FC"/>
    <w:rsid w:val="21C736E6"/>
    <w:rsid w:val="21CB0580"/>
    <w:rsid w:val="21DF4A8F"/>
    <w:rsid w:val="21EE28F3"/>
    <w:rsid w:val="22106A35"/>
    <w:rsid w:val="2231071B"/>
    <w:rsid w:val="227D08B3"/>
    <w:rsid w:val="227D0AA4"/>
    <w:rsid w:val="227D7FFD"/>
    <w:rsid w:val="22A01066"/>
    <w:rsid w:val="22EA6B02"/>
    <w:rsid w:val="22EB1216"/>
    <w:rsid w:val="23344D26"/>
    <w:rsid w:val="2339547C"/>
    <w:rsid w:val="239A073D"/>
    <w:rsid w:val="23BD3CDB"/>
    <w:rsid w:val="23C63455"/>
    <w:rsid w:val="23D77DAD"/>
    <w:rsid w:val="24035161"/>
    <w:rsid w:val="24146AD6"/>
    <w:rsid w:val="2431106C"/>
    <w:rsid w:val="24406339"/>
    <w:rsid w:val="24585424"/>
    <w:rsid w:val="245E5F6F"/>
    <w:rsid w:val="24685A14"/>
    <w:rsid w:val="24886C2D"/>
    <w:rsid w:val="248B17A8"/>
    <w:rsid w:val="249F1872"/>
    <w:rsid w:val="24A83788"/>
    <w:rsid w:val="24B85757"/>
    <w:rsid w:val="24D51717"/>
    <w:rsid w:val="25043756"/>
    <w:rsid w:val="252A53CE"/>
    <w:rsid w:val="25371917"/>
    <w:rsid w:val="25551DD6"/>
    <w:rsid w:val="257A4FA8"/>
    <w:rsid w:val="25932EB4"/>
    <w:rsid w:val="25954587"/>
    <w:rsid w:val="25AD36C6"/>
    <w:rsid w:val="25B86A4E"/>
    <w:rsid w:val="25F10521"/>
    <w:rsid w:val="25FF6162"/>
    <w:rsid w:val="26160D74"/>
    <w:rsid w:val="261F7CE3"/>
    <w:rsid w:val="262B09C1"/>
    <w:rsid w:val="263B3ECC"/>
    <w:rsid w:val="26677425"/>
    <w:rsid w:val="268578E2"/>
    <w:rsid w:val="269E789A"/>
    <w:rsid w:val="26C8529D"/>
    <w:rsid w:val="26DE1E84"/>
    <w:rsid w:val="26F27361"/>
    <w:rsid w:val="26FF2A27"/>
    <w:rsid w:val="270219C0"/>
    <w:rsid w:val="270D6064"/>
    <w:rsid w:val="271674E8"/>
    <w:rsid w:val="27241A17"/>
    <w:rsid w:val="27366D51"/>
    <w:rsid w:val="27435BD5"/>
    <w:rsid w:val="27487CBE"/>
    <w:rsid w:val="27497CCB"/>
    <w:rsid w:val="27617B7A"/>
    <w:rsid w:val="2772564C"/>
    <w:rsid w:val="278418C7"/>
    <w:rsid w:val="27B81F4F"/>
    <w:rsid w:val="27C275F9"/>
    <w:rsid w:val="27C82932"/>
    <w:rsid w:val="27C9686A"/>
    <w:rsid w:val="27DB3E85"/>
    <w:rsid w:val="27F01E54"/>
    <w:rsid w:val="27FB6BFF"/>
    <w:rsid w:val="28201366"/>
    <w:rsid w:val="286F6B73"/>
    <w:rsid w:val="287E27A9"/>
    <w:rsid w:val="28D106BC"/>
    <w:rsid w:val="28F57B46"/>
    <w:rsid w:val="29067407"/>
    <w:rsid w:val="2924182F"/>
    <w:rsid w:val="29281E6E"/>
    <w:rsid w:val="29336EB6"/>
    <w:rsid w:val="2939564C"/>
    <w:rsid w:val="29477434"/>
    <w:rsid w:val="2956040E"/>
    <w:rsid w:val="298A7334"/>
    <w:rsid w:val="298C3D97"/>
    <w:rsid w:val="298F3991"/>
    <w:rsid w:val="29D4345A"/>
    <w:rsid w:val="29D52097"/>
    <w:rsid w:val="29F013B1"/>
    <w:rsid w:val="29F15271"/>
    <w:rsid w:val="2A004424"/>
    <w:rsid w:val="2A1C59A0"/>
    <w:rsid w:val="2A344B93"/>
    <w:rsid w:val="2A3678DC"/>
    <w:rsid w:val="2A3B2D7B"/>
    <w:rsid w:val="2A430EEC"/>
    <w:rsid w:val="2A4664D3"/>
    <w:rsid w:val="2A862A64"/>
    <w:rsid w:val="2AD36D92"/>
    <w:rsid w:val="2AFE1DC0"/>
    <w:rsid w:val="2B0D5DDB"/>
    <w:rsid w:val="2B152592"/>
    <w:rsid w:val="2B2073BD"/>
    <w:rsid w:val="2B390FA0"/>
    <w:rsid w:val="2B3D0A5E"/>
    <w:rsid w:val="2B561CC8"/>
    <w:rsid w:val="2B7B3DE8"/>
    <w:rsid w:val="2B84373C"/>
    <w:rsid w:val="2B953190"/>
    <w:rsid w:val="2BC25DBB"/>
    <w:rsid w:val="2BC63672"/>
    <w:rsid w:val="2BD726AF"/>
    <w:rsid w:val="2BF61585"/>
    <w:rsid w:val="2BFF3206"/>
    <w:rsid w:val="2C067F88"/>
    <w:rsid w:val="2C2832A7"/>
    <w:rsid w:val="2C3C08BE"/>
    <w:rsid w:val="2C463FEE"/>
    <w:rsid w:val="2C4B669C"/>
    <w:rsid w:val="2C4F7B3B"/>
    <w:rsid w:val="2C5E1A10"/>
    <w:rsid w:val="2C6D745E"/>
    <w:rsid w:val="2C723D65"/>
    <w:rsid w:val="2C814252"/>
    <w:rsid w:val="2C8C4B55"/>
    <w:rsid w:val="2CC91E51"/>
    <w:rsid w:val="2CD61B6E"/>
    <w:rsid w:val="2CED5F11"/>
    <w:rsid w:val="2D065D07"/>
    <w:rsid w:val="2D2D79FB"/>
    <w:rsid w:val="2D400B8E"/>
    <w:rsid w:val="2D455F4D"/>
    <w:rsid w:val="2D4F7E9A"/>
    <w:rsid w:val="2D533CCC"/>
    <w:rsid w:val="2D77547D"/>
    <w:rsid w:val="2D7B2907"/>
    <w:rsid w:val="2D9E2DCF"/>
    <w:rsid w:val="2DAC04DC"/>
    <w:rsid w:val="2DB3463E"/>
    <w:rsid w:val="2DC32D58"/>
    <w:rsid w:val="2E172B60"/>
    <w:rsid w:val="2E1D0062"/>
    <w:rsid w:val="2E3426E1"/>
    <w:rsid w:val="2E5B0759"/>
    <w:rsid w:val="2E6F5DF1"/>
    <w:rsid w:val="2ED04558"/>
    <w:rsid w:val="2ED35E1A"/>
    <w:rsid w:val="2ED91711"/>
    <w:rsid w:val="2F422AF5"/>
    <w:rsid w:val="2F4966BF"/>
    <w:rsid w:val="2F4F2AD0"/>
    <w:rsid w:val="2F774154"/>
    <w:rsid w:val="2F912690"/>
    <w:rsid w:val="2F9E4393"/>
    <w:rsid w:val="2FA604F1"/>
    <w:rsid w:val="2FA96FF1"/>
    <w:rsid w:val="2FB56309"/>
    <w:rsid w:val="2FB777E0"/>
    <w:rsid w:val="2FB86CBA"/>
    <w:rsid w:val="2FBD041C"/>
    <w:rsid w:val="2FEF73A5"/>
    <w:rsid w:val="302D22AD"/>
    <w:rsid w:val="302E5947"/>
    <w:rsid w:val="303B50D1"/>
    <w:rsid w:val="30414A3D"/>
    <w:rsid w:val="30463B3D"/>
    <w:rsid w:val="30550CDB"/>
    <w:rsid w:val="306013F4"/>
    <w:rsid w:val="306F2E16"/>
    <w:rsid w:val="30756989"/>
    <w:rsid w:val="30897E26"/>
    <w:rsid w:val="308B1519"/>
    <w:rsid w:val="30C56DD1"/>
    <w:rsid w:val="30EE4F56"/>
    <w:rsid w:val="310C0683"/>
    <w:rsid w:val="311914B2"/>
    <w:rsid w:val="311A284D"/>
    <w:rsid w:val="311A2A8B"/>
    <w:rsid w:val="31454F75"/>
    <w:rsid w:val="31653F92"/>
    <w:rsid w:val="31677B4D"/>
    <w:rsid w:val="31753EC8"/>
    <w:rsid w:val="317762A1"/>
    <w:rsid w:val="317816A5"/>
    <w:rsid w:val="31C42FB4"/>
    <w:rsid w:val="31CD52F7"/>
    <w:rsid w:val="321B1269"/>
    <w:rsid w:val="32281ECF"/>
    <w:rsid w:val="3253110D"/>
    <w:rsid w:val="32671D82"/>
    <w:rsid w:val="326D4C43"/>
    <w:rsid w:val="327F3E0A"/>
    <w:rsid w:val="32994D6F"/>
    <w:rsid w:val="329A4A60"/>
    <w:rsid w:val="32CB1499"/>
    <w:rsid w:val="32E450CE"/>
    <w:rsid w:val="32F5034F"/>
    <w:rsid w:val="32F62F05"/>
    <w:rsid w:val="33083592"/>
    <w:rsid w:val="33312E8B"/>
    <w:rsid w:val="333717EC"/>
    <w:rsid w:val="33475C55"/>
    <w:rsid w:val="335D6C62"/>
    <w:rsid w:val="336A092F"/>
    <w:rsid w:val="33CF7D5E"/>
    <w:rsid w:val="33DE4F3C"/>
    <w:rsid w:val="344602D1"/>
    <w:rsid w:val="344B5B55"/>
    <w:rsid w:val="348B3898"/>
    <w:rsid w:val="350C65C7"/>
    <w:rsid w:val="35260EDF"/>
    <w:rsid w:val="352D0732"/>
    <w:rsid w:val="353A606C"/>
    <w:rsid w:val="353C413F"/>
    <w:rsid w:val="355F58CC"/>
    <w:rsid w:val="35AA4F51"/>
    <w:rsid w:val="35B45DA0"/>
    <w:rsid w:val="35C22AC4"/>
    <w:rsid w:val="35E74CCF"/>
    <w:rsid w:val="35F5376E"/>
    <w:rsid w:val="36251FF4"/>
    <w:rsid w:val="363E170C"/>
    <w:rsid w:val="36416897"/>
    <w:rsid w:val="367008CF"/>
    <w:rsid w:val="36782628"/>
    <w:rsid w:val="36A74489"/>
    <w:rsid w:val="36B40017"/>
    <w:rsid w:val="36BC0CAB"/>
    <w:rsid w:val="36CD5985"/>
    <w:rsid w:val="37060C9A"/>
    <w:rsid w:val="37500C8B"/>
    <w:rsid w:val="376B6E85"/>
    <w:rsid w:val="37705365"/>
    <w:rsid w:val="379C1503"/>
    <w:rsid w:val="37A0140D"/>
    <w:rsid w:val="37AF65D0"/>
    <w:rsid w:val="37B94DF0"/>
    <w:rsid w:val="37D87099"/>
    <w:rsid w:val="37EF3611"/>
    <w:rsid w:val="37F86EA9"/>
    <w:rsid w:val="383C2556"/>
    <w:rsid w:val="385650C4"/>
    <w:rsid w:val="3875651C"/>
    <w:rsid w:val="387675C4"/>
    <w:rsid w:val="38883A8A"/>
    <w:rsid w:val="38885ACF"/>
    <w:rsid w:val="389F1E96"/>
    <w:rsid w:val="38A036FE"/>
    <w:rsid w:val="38B56F24"/>
    <w:rsid w:val="38D4017F"/>
    <w:rsid w:val="38D95749"/>
    <w:rsid w:val="38E97E94"/>
    <w:rsid w:val="38F57979"/>
    <w:rsid w:val="38FE18D2"/>
    <w:rsid w:val="390A5169"/>
    <w:rsid w:val="39210868"/>
    <w:rsid w:val="39242438"/>
    <w:rsid w:val="39332D49"/>
    <w:rsid w:val="395A14B3"/>
    <w:rsid w:val="3966660B"/>
    <w:rsid w:val="39963E69"/>
    <w:rsid w:val="39A55050"/>
    <w:rsid w:val="39B00A70"/>
    <w:rsid w:val="39BF7FE0"/>
    <w:rsid w:val="39CA6C6D"/>
    <w:rsid w:val="39CC7003"/>
    <w:rsid w:val="39CF7246"/>
    <w:rsid w:val="39D215EB"/>
    <w:rsid w:val="39E40E90"/>
    <w:rsid w:val="39E77E90"/>
    <w:rsid w:val="3A017081"/>
    <w:rsid w:val="3A28293F"/>
    <w:rsid w:val="3A307F14"/>
    <w:rsid w:val="3A4502A9"/>
    <w:rsid w:val="3A4E6A48"/>
    <w:rsid w:val="3A867383"/>
    <w:rsid w:val="3AC70A8D"/>
    <w:rsid w:val="3ACF5E92"/>
    <w:rsid w:val="3AF31778"/>
    <w:rsid w:val="3B103DC4"/>
    <w:rsid w:val="3B1976F3"/>
    <w:rsid w:val="3B234092"/>
    <w:rsid w:val="3B495B88"/>
    <w:rsid w:val="3B6A17C0"/>
    <w:rsid w:val="3B712D3B"/>
    <w:rsid w:val="3B713EA1"/>
    <w:rsid w:val="3B797A24"/>
    <w:rsid w:val="3B861AF4"/>
    <w:rsid w:val="3B8F3249"/>
    <w:rsid w:val="3B92628D"/>
    <w:rsid w:val="3BB56BA9"/>
    <w:rsid w:val="3BB87BB3"/>
    <w:rsid w:val="3BBC7428"/>
    <w:rsid w:val="3BEF6C5C"/>
    <w:rsid w:val="3C185AEE"/>
    <w:rsid w:val="3C3E6384"/>
    <w:rsid w:val="3C4C3352"/>
    <w:rsid w:val="3C5F5939"/>
    <w:rsid w:val="3C6235AE"/>
    <w:rsid w:val="3C702E0D"/>
    <w:rsid w:val="3CBA5038"/>
    <w:rsid w:val="3CD458C4"/>
    <w:rsid w:val="3CDD2028"/>
    <w:rsid w:val="3CDD56BD"/>
    <w:rsid w:val="3CDE4565"/>
    <w:rsid w:val="3CFB7B58"/>
    <w:rsid w:val="3D066CDA"/>
    <w:rsid w:val="3D104044"/>
    <w:rsid w:val="3D200C04"/>
    <w:rsid w:val="3D233431"/>
    <w:rsid w:val="3D3508F3"/>
    <w:rsid w:val="3D3556CC"/>
    <w:rsid w:val="3D3A69F1"/>
    <w:rsid w:val="3D607AF0"/>
    <w:rsid w:val="3D6555FD"/>
    <w:rsid w:val="3D7363EA"/>
    <w:rsid w:val="3D7B0AEA"/>
    <w:rsid w:val="3D99373D"/>
    <w:rsid w:val="3DA23B04"/>
    <w:rsid w:val="3DAA739F"/>
    <w:rsid w:val="3DAC09BC"/>
    <w:rsid w:val="3DB53D1E"/>
    <w:rsid w:val="3DD70399"/>
    <w:rsid w:val="3DE7518B"/>
    <w:rsid w:val="3DFC5E72"/>
    <w:rsid w:val="3E1C02D9"/>
    <w:rsid w:val="3E2B0117"/>
    <w:rsid w:val="3E4619B8"/>
    <w:rsid w:val="3E47103F"/>
    <w:rsid w:val="3E591DA8"/>
    <w:rsid w:val="3E830B2D"/>
    <w:rsid w:val="3E8720AF"/>
    <w:rsid w:val="3EA15DBC"/>
    <w:rsid w:val="3EA54655"/>
    <w:rsid w:val="3ED35C64"/>
    <w:rsid w:val="3EDB49BE"/>
    <w:rsid w:val="3EFE2D66"/>
    <w:rsid w:val="3F0A0880"/>
    <w:rsid w:val="3F0D69B1"/>
    <w:rsid w:val="3F68647A"/>
    <w:rsid w:val="3F975985"/>
    <w:rsid w:val="3FA13102"/>
    <w:rsid w:val="3FC27BD5"/>
    <w:rsid w:val="3FCC0E22"/>
    <w:rsid w:val="40010285"/>
    <w:rsid w:val="40036C79"/>
    <w:rsid w:val="40295B66"/>
    <w:rsid w:val="40601A57"/>
    <w:rsid w:val="40632F07"/>
    <w:rsid w:val="408A7181"/>
    <w:rsid w:val="408D1994"/>
    <w:rsid w:val="40B83428"/>
    <w:rsid w:val="40D3514B"/>
    <w:rsid w:val="40DA16DA"/>
    <w:rsid w:val="40DB10A2"/>
    <w:rsid w:val="40E85AAE"/>
    <w:rsid w:val="40F65D8D"/>
    <w:rsid w:val="41156372"/>
    <w:rsid w:val="411636EF"/>
    <w:rsid w:val="41172023"/>
    <w:rsid w:val="414E0A9F"/>
    <w:rsid w:val="416D5DD4"/>
    <w:rsid w:val="41BD3275"/>
    <w:rsid w:val="41D22F83"/>
    <w:rsid w:val="41D65D1D"/>
    <w:rsid w:val="41ED6F36"/>
    <w:rsid w:val="41FA1F4D"/>
    <w:rsid w:val="42305530"/>
    <w:rsid w:val="425E2500"/>
    <w:rsid w:val="425E3E93"/>
    <w:rsid w:val="42653F5B"/>
    <w:rsid w:val="426B75D8"/>
    <w:rsid w:val="4280704D"/>
    <w:rsid w:val="42AA0BE4"/>
    <w:rsid w:val="42DA2C98"/>
    <w:rsid w:val="42DB5FA4"/>
    <w:rsid w:val="42DE12AF"/>
    <w:rsid w:val="42E64272"/>
    <w:rsid w:val="430467DF"/>
    <w:rsid w:val="43145BB8"/>
    <w:rsid w:val="431D6A64"/>
    <w:rsid w:val="434D098A"/>
    <w:rsid w:val="43593874"/>
    <w:rsid w:val="43640A78"/>
    <w:rsid w:val="43BD5B94"/>
    <w:rsid w:val="43CB4A4F"/>
    <w:rsid w:val="43E1355B"/>
    <w:rsid w:val="440B394E"/>
    <w:rsid w:val="440F4EC9"/>
    <w:rsid w:val="4421572B"/>
    <w:rsid w:val="442774AB"/>
    <w:rsid w:val="442F21FC"/>
    <w:rsid w:val="443B1721"/>
    <w:rsid w:val="443F68DF"/>
    <w:rsid w:val="444209A4"/>
    <w:rsid w:val="444A70AF"/>
    <w:rsid w:val="4464136A"/>
    <w:rsid w:val="44780B9B"/>
    <w:rsid w:val="448B2016"/>
    <w:rsid w:val="4497239A"/>
    <w:rsid w:val="44A70F88"/>
    <w:rsid w:val="44AF719A"/>
    <w:rsid w:val="44CD6B0E"/>
    <w:rsid w:val="44E42E3C"/>
    <w:rsid w:val="44FB08D2"/>
    <w:rsid w:val="4509435B"/>
    <w:rsid w:val="450D0BA3"/>
    <w:rsid w:val="45125BA1"/>
    <w:rsid w:val="452F773A"/>
    <w:rsid w:val="45380BCD"/>
    <w:rsid w:val="4540435D"/>
    <w:rsid w:val="454F52B9"/>
    <w:rsid w:val="457203D3"/>
    <w:rsid w:val="457C05E1"/>
    <w:rsid w:val="458C1378"/>
    <w:rsid w:val="45986BCB"/>
    <w:rsid w:val="45A358DD"/>
    <w:rsid w:val="45A531BB"/>
    <w:rsid w:val="45B33A6D"/>
    <w:rsid w:val="45CC316B"/>
    <w:rsid w:val="45F57596"/>
    <w:rsid w:val="46111379"/>
    <w:rsid w:val="461A769D"/>
    <w:rsid w:val="46230EB6"/>
    <w:rsid w:val="46332CCB"/>
    <w:rsid w:val="464D6771"/>
    <w:rsid w:val="46755782"/>
    <w:rsid w:val="469B2FD9"/>
    <w:rsid w:val="46B5070C"/>
    <w:rsid w:val="46DB4F50"/>
    <w:rsid w:val="470B719A"/>
    <w:rsid w:val="47196AB3"/>
    <w:rsid w:val="472D62C2"/>
    <w:rsid w:val="476B2912"/>
    <w:rsid w:val="47BA209E"/>
    <w:rsid w:val="47C122CA"/>
    <w:rsid w:val="47C86C51"/>
    <w:rsid w:val="47D803A2"/>
    <w:rsid w:val="47EF7324"/>
    <w:rsid w:val="48106D52"/>
    <w:rsid w:val="481D7F53"/>
    <w:rsid w:val="48211C0F"/>
    <w:rsid w:val="48281951"/>
    <w:rsid w:val="48297A35"/>
    <w:rsid w:val="483E708B"/>
    <w:rsid w:val="4850426A"/>
    <w:rsid w:val="485F3978"/>
    <w:rsid w:val="489A7256"/>
    <w:rsid w:val="48AF53C3"/>
    <w:rsid w:val="48CD4CD9"/>
    <w:rsid w:val="48EE1939"/>
    <w:rsid w:val="490F627D"/>
    <w:rsid w:val="4918289A"/>
    <w:rsid w:val="492478DA"/>
    <w:rsid w:val="492A2285"/>
    <w:rsid w:val="493177EB"/>
    <w:rsid w:val="49352B85"/>
    <w:rsid w:val="49364E20"/>
    <w:rsid w:val="49686498"/>
    <w:rsid w:val="497B2FAB"/>
    <w:rsid w:val="4992609C"/>
    <w:rsid w:val="499E7E3C"/>
    <w:rsid w:val="49A568AC"/>
    <w:rsid w:val="49BB3965"/>
    <w:rsid w:val="49ED41A9"/>
    <w:rsid w:val="49FC1D41"/>
    <w:rsid w:val="4A021A7B"/>
    <w:rsid w:val="4A1C61FA"/>
    <w:rsid w:val="4A1C7632"/>
    <w:rsid w:val="4A2560C7"/>
    <w:rsid w:val="4A3D6648"/>
    <w:rsid w:val="4A682376"/>
    <w:rsid w:val="4A725B68"/>
    <w:rsid w:val="4AAD753D"/>
    <w:rsid w:val="4AC72387"/>
    <w:rsid w:val="4ACA077D"/>
    <w:rsid w:val="4ACB4CBD"/>
    <w:rsid w:val="4B0512B5"/>
    <w:rsid w:val="4B1525C7"/>
    <w:rsid w:val="4B3C63C9"/>
    <w:rsid w:val="4B5C433A"/>
    <w:rsid w:val="4B801331"/>
    <w:rsid w:val="4BBE02A2"/>
    <w:rsid w:val="4BCD1146"/>
    <w:rsid w:val="4BCE019C"/>
    <w:rsid w:val="4C1557EA"/>
    <w:rsid w:val="4C177F4F"/>
    <w:rsid w:val="4C4B0ADA"/>
    <w:rsid w:val="4C4E4280"/>
    <w:rsid w:val="4C526755"/>
    <w:rsid w:val="4C616A15"/>
    <w:rsid w:val="4C9101C3"/>
    <w:rsid w:val="4C980F0A"/>
    <w:rsid w:val="4CA32866"/>
    <w:rsid w:val="4CA434C0"/>
    <w:rsid w:val="4CA84DD3"/>
    <w:rsid w:val="4CA91C3F"/>
    <w:rsid w:val="4CB76EEB"/>
    <w:rsid w:val="4CBD32A2"/>
    <w:rsid w:val="4CC038D5"/>
    <w:rsid w:val="4CCE244A"/>
    <w:rsid w:val="4CCE6495"/>
    <w:rsid w:val="4CD059A9"/>
    <w:rsid w:val="4D1C196C"/>
    <w:rsid w:val="4D612A50"/>
    <w:rsid w:val="4D6D69B2"/>
    <w:rsid w:val="4D94248D"/>
    <w:rsid w:val="4DA4356A"/>
    <w:rsid w:val="4DAC44F8"/>
    <w:rsid w:val="4DDC5AAA"/>
    <w:rsid w:val="4DE168C2"/>
    <w:rsid w:val="4E0011A0"/>
    <w:rsid w:val="4E04090E"/>
    <w:rsid w:val="4E1A4A08"/>
    <w:rsid w:val="4E7F7CD1"/>
    <w:rsid w:val="4E9F7145"/>
    <w:rsid w:val="4EA76629"/>
    <w:rsid w:val="4EAE0E59"/>
    <w:rsid w:val="4ED162A9"/>
    <w:rsid w:val="4EF94A8E"/>
    <w:rsid w:val="4F2A7EE8"/>
    <w:rsid w:val="4F336CE1"/>
    <w:rsid w:val="4F55396F"/>
    <w:rsid w:val="4F73496B"/>
    <w:rsid w:val="4F862594"/>
    <w:rsid w:val="4F91646E"/>
    <w:rsid w:val="4FCD5215"/>
    <w:rsid w:val="4FEE596A"/>
    <w:rsid w:val="4FF90518"/>
    <w:rsid w:val="500161EE"/>
    <w:rsid w:val="504E61EB"/>
    <w:rsid w:val="505A3DFD"/>
    <w:rsid w:val="506575BF"/>
    <w:rsid w:val="509572F0"/>
    <w:rsid w:val="509D5C80"/>
    <w:rsid w:val="50AB5D5D"/>
    <w:rsid w:val="50B132A3"/>
    <w:rsid w:val="50D76CFA"/>
    <w:rsid w:val="50EE114D"/>
    <w:rsid w:val="50F0346C"/>
    <w:rsid w:val="51210BAD"/>
    <w:rsid w:val="51235C7F"/>
    <w:rsid w:val="512A0AED"/>
    <w:rsid w:val="51337D53"/>
    <w:rsid w:val="51341E04"/>
    <w:rsid w:val="5154620E"/>
    <w:rsid w:val="51836716"/>
    <w:rsid w:val="518F597D"/>
    <w:rsid w:val="51BE02FB"/>
    <w:rsid w:val="51CA15E6"/>
    <w:rsid w:val="51CE4F97"/>
    <w:rsid w:val="51E216E6"/>
    <w:rsid w:val="51EB7DDF"/>
    <w:rsid w:val="51F155B8"/>
    <w:rsid w:val="51FF3E97"/>
    <w:rsid w:val="520E080F"/>
    <w:rsid w:val="526034C3"/>
    <w:rsid w:val="528C1E5F"/>
    <w:rsid w:val="529C4619"/>
    <w:rsid w:val="52B5518A"/>
    <w:rsid w:val="52C611F5"/>
    <w:rsid w:val="52D8272C"/>
    <w:rsid w:val="52EB41A6"/>
    <w:rsid w:val="52F03087"/>
    <w:rsid w:val="52F523C4"/>
    <w:rsid w:val="53010E76"/>
    <w:rsid w:val="534A07F8"/>
    <w:rsid w:val="535F2CBA"/>
    <w:rsid w:val="53763A5B"/>
    <w:rsid w:val="539317DC"/>
    <w:rsid w:val="53A47F81"/>
    <w:rsid w:val="53CC4944"/>
    <w:rsid w:val="53F043CD"/>
    <w:rsid w:val="54170A60"/>
    <w:rsid w:val="544A6865"/>
    <w:rsid w:val="54571F5C"/>
    <w:rsid w:val="545D7584"/>
    <w:rsid w:val="546952E1"/>
    <w:rsid w:val="54794CDE"/>
    <w:rsid w:val="548F0249"/>
    <w:rsid w:val="54960029"/>
    <w:rsid w:val="55231FFF"/>
    <w:rsid w:val="55377F53"/>
    <w:rsid w:val="5542110B"/>
    <w:rsid w:val="55591233"/>
    <w:rsid w:val="55677A35"/>
    <w:rsid w:val="556E5CAA"/>
    <w:rsid w:val="55763F7F"/>
    <w:rsid w:val="55827CF0"/>
    <w:rsid w:val="558B1EE3"/>
    <w:rsid w:val="5594752A"/>
    <w:rsid w:val="55D169BF"/>
    <w:rsid w:val="55EC6B0A"/>
    <w:rsid w:val="560355A8"/>
    <w:rsid w:val="566979A9"/>
    <w:rsid w:val="566E379F"/>
    <w:rsid w:val="567775F0"/>
    <w:rsid w:val="569B5FCB"/>
    <w:rsid w:val="56B7495A"/>
    <w:rsid w:val="56B86A6B"/>
    <w:rsid w:val="56BB2F50"/>
    <w:rsid w:val="56E9194E"/>
    <w:rsid w:val="56E979DF"/>
    <w:rsid w:val="570419EB"/>
    <w:rsid w:val="57172F1D"/>
    <w:rsid w:val="5730053D"/>
    <w:rsid w:val="573452EA"/>
    <w:rsid w:val="573B4747"/>
    <w:rsid w:val="5752641A"/>
    <w:rsid w:val="5776036A"/>
    <w:rsid w:val="57934D9B"/>
    <w:rsid w:val="57AC57A5"/>
    <w:rsid w:val="57B45D63"/>
    <w:rsid w:val="57B93EB2"/>
    <w:rsid w:val="57C263FD"/>
    <w:rsid w:val="57E01C11"/>
    <w:rsid w:val="57EB7B9D"/>
    <w:rsid w:val="57F7663F"/>
    <w:rsid w:val="57FA0D89"/>
    <w:rsid w:val="57FD3357"/>
    <w:rsid w:val="582102CA"/>
    <w:rsid w:val="58B32E31"/>
    <w:rsid w:val="58C519F0"/>
    <w:rsid w:val="58DD034E"/>
    <w:rsid w:val="5943684A"/>
    <w:rsid w:val="59447D64"/>
    <w:rsid w:val="59946CE6"/>
    <w:rsid w:val="59A1486F"/>
    <w:rsid w:val="5A145699"/>
    <w:rsid w:val="5A27060F"/>
    <w:rsid w:val="5A391189"/>
    <w:rsid w:val="5A5110B3"/>
    <w:rsid w:val="5A617D13"/>
    <w:rsid w:val="5ABB5163"/>
    <w:rsid w:val="5ABB5BE5"/>
    <w:rsid w:val="5AC729B3"/>
    <w:rsid w:val="5AE06263"/>
    <w:rsid w:val="5AEF46BF"/>
    <w:rsid w:val="5B0C0A4A"/>
    <w:rsid w:val="5B0E561C"/>
    <w:rsid w:val="5B152D9E"/>
    <w:rsid w:val="5B1A0330"/>
    <w:rsid w:val="5B330680"/>
    <w:rsid w:val="5B37745C"/>
    <w:rsid w:val="5B38038C"/>
    <w:rsid w:val="5B512153"/>
    <w:rsid w:val="5B753CBC"/>
    <w:rsid w:val="5BF80DDD"/>
    <w:rsid w:val="5C047DEA"/>
    <w:rsid w:val="5C055795"/>
    <w:rsid w:val="5C316447"/>
    <w:rsid w:val="5C6727A1"/>
    <w:rsid w:val="5C683920"/>
    <w:rsid w:val="5C871B4F"/>
    <w:rsid w:val="5CB92ACD"/>
    <w:rsid w:val="5CC03DEE"/>
    <w:rsid w:val="5CD225B5"/>
    <w:rsid w:val="5CF1358E"/>
    <w:rsid w:val="5D051ED9"/>
    <w:rsid w:val="5D175DD0"/>
    <w:rsid w:val="5D2D402E"/>
    <w:rsid w:val="5D31551A"/>
    <w:rsid w:val="5D3E2487"/>
    <w:rsid w:val="5D46079B"/>
    <w:rsid w:val="5D5E3783"/>
    <w:rsid w:val="5D721114"/>
    <w:rsid w:val="5D797947"/>
    <w:rsid w:val="5D8237B0"/>
    <w:rsid w:val="5D8274F5"/>
    <w:rsid w:val="5D8732FD"/>
    <w:rsid w:val="5D9C1145"/>
    <w:rsid w:val="5D9C6698"/>
    <w:rsid w:val="5DB77E0E"/>
    <w:rsid w:val="5DC57D39"/>
    <w:rsid w:val="5DD81D70"/>
    <w:rsid w:val="5DE714E9"/>
    <w:rsid w:val="5DF82F60"/>
    <w:rsid w:val="5E447AE6"/>
    <w:rsid w:val="5E524746"/>
    <w:rsid w:val="5E5F3D42"/>
    <w:rsid w:val="5E622257"/>
    <w:rsid w:val="5E7E66B0"/>
    <w:rsid w:val="5E9C04A7"/>
    <w:rsid w:val="5E9D5015"/>
    <w:rsid w:val="5E9F734E"/>
    <w:rsid w:val="5ED4746F"/>
    <w:rsid w:val="5EDA6C1C"/>
    <w:rsid w:val="5EDF7ABB"/>
    <w:rsid w:val="5EE34E3B"/>
    <w:rsid w:val="5F192076"/>
    <w:rsid w:val="5F295EF0"/>
    <w:rsid w:val="5F2D20F2"/>
    <w:rsid w:val="5F5E40FB"/>
    <w:rsid w:val="5F9F3957"/>
    <w:rsid w:val="5FCA2152"/>
    <w:rsid w:val="5FFD7107"/>
    <w:rsid w:val="600E6F62"/>
    <w:rsid w:val="600F3461"/>
    <w:rsid w:val="60263BB6"/>
    <w:rsid w:val="6034704E"/>
    <w:rsid w:val="60361286"/>
    <w:rsid w:val="607C597B"/>
    <w:rsid w:val="608D300B"/>
    <w:rsid w:val="60904730"/>
    <w:rsid w:val="60AF4669"/>
    <w:rsid w:val="60B46DBB"/>
    <w:rsid w:val="60E73557"/>
    <w:rsid w:val="60F10528"/>
    <w:rsid w:val="60FD50CE"/>
    <w:rsid w:val="610E384F"/>
    <w:rsid w:val="61127C4E"/>
    <w:rsid w:val="611C152B"/>
    <w:rsid w:val="617B2C41"/>
    <w:rsid w:val="61816B9E"/>
    <w:rsid w:val="61882C73"/>
    <w:rsid w:val="61A453C5"/>
    <w:rsid w:val="61C265A8"/>
    <w:rsid w:val="61F20CB6"/>
    <w:rsid w:val="6222658F"/>
    <w:rsid w:val="622A0B23"/>
    <w:rsid w:val="623079A4"/>
    <w:rsid w:val="62592F54"/>
    <w:rsid w:val="625A29B7"/>
    <w:rsid w:val="626C2E47"/>
    <w:rsid w:val="628B56D4"/>
    <w:rsid w:val="628E6D28"/>
    <w:rsid w:val="629F3832"/>
    <w:rsid w:val="62C750AE"/>
    <w:rsid w:val="62CC5E76"/>
    <w:rsid w:val="62CF46BB"/>
    <w:rsid w:val="62CF6824"/>
    <w:rsid w:val="62E30362"/>
    <w:rsid w:val="63260D6C"/>
    <w:rsid w:val="6329278C"/>
    <w:rsid w:val="633667D0"/>
    <w:rsid w:val="634256D7"/>
    <w:rsid w:val="63854593"/>
    <w:rsid w:val="6387235F"/>
    <w:rsid w:val="6396207B"/>
    <w:rsid w:val="63C43711"/>
    <w:rsid w:val="63D809A6"/>
    <w:rsid w:val="63DD2B3C"/>
    <w:rsid w:val="63E326EB"/>
    <w:rsid w:val="63ED018C"/>
    <w:rsid w:val="63FD0019"/>
    <w:rsid w:val="63FE452B"/>
    <w:rsid w:val="641258FB"/>
    <w:rsid w:val="641F5B60"/>
    <w:rsid w:val="64335DF1"/>
    <w:rsid w:val="643E2F3A"/>
    <w:rsid w:val="64505A61"/>
    <w:rsid w:val="64530F25"/>
    <w:rsid w:val="6481193A"/>
    <w:rsid w:val="649F2A7A"/>
    <w:rsid w:val="64B93174"/>
    <w:rsid w:val="64D1093A"/>
    <w:rsid w:val="64EE42A9"/>
    <w:rsid w:val="64EF7F25"/>
    <w:rsid w:val="64F74B79"/>
    <w:rsid w:val="65107C43"/>
    <w:rsid w:val="652366F2"/>
    <w:rsid w:val="6524564E"/>
    <w:rsid w:val="652F4554"/>
    <w:rsid w:val="654367EF"/>
    <w:rsid w:val="655C607D"/>
    <w:rsid w:val="655E466B"/>
    <w:rsid w:val="657650B8"/>
    <w:rsid w:val="65816405"/>
    <w:rsid w:val="65F31E8A"/>
    <w:rsid w:val="65F666C9"/>
    <w:rsid w:val="65FF1D62"/>
    <w:rsid w:val="662E1D54"/>
    <w:rsid w:val="663F6FBB"/>
    <w:rsid w:val="665840A6"/>
    <w:rsid w:val="66666928"/>
    <w:rsid w:val="667A0E62"/>
    <w:rsid w:val="668644A6"/>
    <w:rsid w:val="66A73B7C"/>
    <w:rsid w:val="66BB58BD"/>
    <w:rsid w:val="66EA625C"/>
    <w:rsid w:val="66EF5439"/>
    <w:rsid w:val="67051DC2"/>
    <w:rsid w:val="670D0C54"/>
    <w:rsid w:val="670D7F6C"/>
    <w:rsid w:val="670F66F8"/>
    <w:rsid w:val="674C3DBF"/>
    <w:rsid w:val="67616DFB"/>
    <w:rsid w:val="67636375"/>
    <w:rsid w:val="676A05DB"/>
    <w:rsid w:val="678E6C5C"/>
    <w:rsid w:val="6797640B"/>
    <w:rsid w:val="67A14EA9"/>
    <w:rsid w:val="67B82814"/>
    <w:rsid w:val="67B96D43"/>
    <w:rsid w:val="67BF6F99"/>
    <w:rsid w:val="67D66DC5"/>
    <w:rsid w:val="67E74E4A"/>
    <w:rsid w:val="67FD69A7"/>
    <w:rsid w:val="68005E11"/>
    <w:rsid w:val="68131407"/>
    <w:rsid w:val="68651E38"/>
    <w:rsid w:val="68657029"/>
    <w:rsid w:val="687D3DC4"/>
    <w:rsid w:val="68D366E8"/>
    <w:rsid w:val="68F04B26"/>
    <w:rsid w:val="690D0A6A"/>
    <w:rsid w:val="694F0FF6"/>
    <w:rsid w:val="69604C57"/>
    <w:rsid w:val="69AA608E"/>
    <w:rsid w:val="69C2391F"/>
    <w:rsid w:val="69D76882"/>
    <w:rsid w:val="69EA790E"/>
    <w:rsid w:val="69EF0500"/>
    <w:rsid w:val="69F9724A"/>
    <w:rsid w:val="6A016A8D"/>
    <w:rsid w:val="6A0D2F6F"/>
    <w:rsid w:val="6A1821C1"/>
    <w:rsid w:val="6A187F3D"/>
    <w:rsid w:val="6A2F4E30"/>
    <w:rsid w:val="6A5B3947"/>
    <w:rsid w:val="6A7E2D5F"/>
    <w:rsid w:val="6A8B44BF"/>
    <w:rsid w:val="6AAB6296"/>
    <w:rsid w:val="6AB11145"/>
    <w:rsid w:val="6AC11275"/>
    <w:rsid w:val="6ADE3624"/>
    <w:rsid w:val="6AF0623A"/>
    <w:rsid w:val="6AFC47E7"/>
    <w:rsid w:val="6B0D5B8A"/>
    <w:rsid w:val="6B1B0463"/>
    <w:rsid w:val="6B274101"/>
    <w:rsid w:val="6B2D3C43"/>
    <w:rsid w:val="6B691ABA"/>
    <w:rsid w:val="6B7E526F"/>
    <w:rsid w:val="6B7E5C08"/>
    <w:rsid w:val="6BAD490E"/>
    <w:rsid w:val="6BCA7E69"/>
    <w:rsid w:val="6BDD2265"/>
    <w:rsid w:val="6BDF29D8"/>
    <w:rsid w:val="6BED2C90"/>
    <w:rsid w:val="6BEF38A6"/>
    <w:rsid w:val="6C29415B"/>
    <w:rsid w:val="6C6167B9"/>
    <w:rsid w:val="6C636D35"/>
    <w:rsid w:val="6C6468DD"/>
    <w:rsid w:val="6C81142B"/>
    <w:rsid w:val="6C891B23"/>
    <w:rsid w:val="6CA071A0"/>
    <w:rsid w:val="6CAE4093"/>
    <w:rsid w:val="6CD405BC"/>
    <w:rsid w:val="6CF33D4B"/>
    <w:rsid w:val="6CFC6975"/>
    <w:rsid w:val="6CFD62ED"/>
    <w:rsid w:val="6D423E2D"/>
    <w:rsid w:val="6D692707"/>
    <w:rsid w:val="6D7F1FA3"/>
    <w:rsid w:val="6D8246BA"/>
    <w:rsid w:val="6D902EA5"/>
    <w:rsid w:val="6DA532CF"/>
    <w:rsid w:val="6DB515E0"/>
    <w:rsid w:val="6DC535B0"/>
    <w:rsid w:val="6DCB0DDB"/>
    <w:rsid w:val="6DDC2799"/>
    <w:rsid w:val="6DE013DB"/>
    <w:rsid w:val="6DF75496"/>
    <w:rsid w:val="6DFA26C5"/>
    <w:rsid w:val="6E12247B"/>
    <w:rsid w:val="6E293B8E"/>
    <w:rsid w:val="6E2C3915"/>
    <w:rsid w:val="6E2F67F6"/>
    <w:rsid w:val="6E5B70BB"/>
    <w:rsid w:val="6E5C08DC"/>
    <w:rsid w:val="6E5E6EC2"/>
    <w:rsid w:val="6E5F3032"/>
    <w:rsid w:val="6EA76DFE"/>
    <w:rsid w:val="6EAE1625"/>
    <w:rsid w:val="6EC60F3C"/>
    <w:rsid w:val="6ECB4C33"/>
    <w:rsid w:val="6ED876C6"/>
    <w:rsid w:val="6F2448F4"/>
    <w:rsid w:val="6F2C0F7D"/>
    <w:rsid w:val="6F3636DC"/>
    <w:rsid w:val="6F396C77"/>
    <w:rsid w:val="6F5C22CF"/>
    <w:rsid w:val="6F691856"/>
    <w:rsid w:val="6F874204"/>
    <w:rsid w:val="6F8C3554"/>
    <w:rsid w:val="6F9A682F"/>
    <w:rsid w:val="6FA146C7"/>
    <w:rsid w:val="6FAD7E72"/>
    <w:rsid w:val="6FB862B2"/>
    <w:rsid w:val="6FC00270"/>
    <w:rsid w:val="6FCF7794"/>
    <w:rsid w:val="6FF656B1"/>
    <w:rsid w:val="6FFB4DC3"/>
    <w:rsid w:val="70132B30"/>
    <w:rsid w:val="70164FA5"/>
    <w:rsid w:val="70243CBB"/>
    <w:rsid w:val="70271B28"/>
    <w:rsid w:val="70375FC5"/>
    <w:rsid w:val="7039797A"/>
    <w:rsid w:val="703A77D6"/>
    <w:rsid w:val="704F2085"/>
    <w:rsid w:val="705C024A"/>
    <w:rsid w:val="706C5279"/>
    <w:rsid w:val="707D2754"/>
    <w:rsid w:val="707F4B9E"/>
    <w:rsid w:val="70907992"/>
    <w:rsid w:val="70BA1889"/>
    <w:rsid w:val="70CF4903"/>
    <w:rsid w:val="70F81649"/>
    <w:rsid w:val="71083DEE"/>
    <w:rsid w:val="71283287"/>
    <w:rsid w:val="712E4827"/>
    <w:rsid w:val="71462273"/>
    <w:rsid w:val="714C5557"/>
    <w:rsid w:val="717110AF"/>
    <w:rsid w:val="71763712"/>
    <w:rsid w:val="71783FA2"/>
    <w:rsid w:val="71AA33F2"/>
    <w:rsid w:val="71C01C64"/>
    <w:rsid w:val="71F616CD"/>
    <w:rsid w:val="720178FA"/>
    <w:rsid w:val="72404B45"/>
    <w:rsid w:val="727908C6"/>
    <w:rsid w:val="72810E6D"/>
    <w:rsid w:val="728D096A"/>
    <w:rsid w:val="72AB78B0"/>
    <w:rsid w:val="72AD5FEE"/>
    <w:rsid w:val="72C16712"/>
    <w:rsid w:val="72E90D47"/>
    <w:rsid w:val="73015056"/>
    <w:rsid w:val="73030CA7"/>
    <w:rsid w:val="7325360F"/>
    <w:rsid w:val="732D16AE"/>
    <w:rsid w:val="732D5195"/>
    <w:rsid w:val="734400E4"/>
    <w:rsid w:val="734A3EA6"/>
    <w:rsid w:val="734A6216"/>
    <w:rsid w:val="7361659F"/>
    <w:rsid w:val="736849B9"/>
    <w:rsid w:val="736F0A66"/>
    <w:rsid w:val="738A1BAE"/>
    <w:rsid w:val="73A85326"/>
    <w:rsid w:val="73A94FC5"/>
    <w:rsid w:val="73B83B99"/>
    <w:rsid w:val="73FA6424"/>
    <w:rsid w:val="740B4570"/>
    <w:rsid w:val="740E1E62"/>
    <w:rsid w:val="7413073E"/>
    <w:rsid w:val="74146F3C"/>
    <w:rsid w:val="741A0C85"/>
    <w:rsid w:val="741A3B65"/>
    <w:rsid w:val="741F4211"/>
    <w:rsid w:val="743B4DF8"/>
    <w:rsid w:val="745D689D"/>
    <w:rsid w:val="74A5466D"/>
    <w:rsid w:val="74A73CA2"/>
    <w:rsid w:val="75276521"/>
    <w:rsid w:val="753A2CEA"/>
    <w:rsid w:val="754A2049"/>
    <w:rsid w:val="754B3AFC"/>
    <w:rsid w:val="755C245A"/>
    <w:rsid w:val="75614208"/>
    <w:rsid w:val="758A46C1"/>
    <w:rsid w:val="75BD1F4C"/>
    <w:rsid w:val="75C40F05"/>
    <w:rsid w:val="76290B99"/>
    <w:rsid w:val="767C46F0"/>
    <w:rsid w:val="76A8302D"/>
    <w:rsid w:val="76B80348"/>
    <w:rsid w:val="76E31EEE"/>
    <w:rsid w:val="7729623C"/>
    <w:rsid w:val="772F5914"/>
    <w:rsid w:val="774B06F5"/>
    <w:rsid w:val="776112B2"/>
    <w:rsid w:val="77645984"/>
    <w:rsid w:val="77834999"/>
    <w:rsid w:val="778E7123"/>
    <w:rsid w:val="779629A9"/>
    <w:rsid w:val="77BE1D7D"/>
    <w:rsid w:val="77D93FC0"/>
    <w:rsid w:val="77E21819"/>
    <w:rsid w:val="77EA0521"/>
    <w:rsid w:val="78243400"/>
    <w:rsid w:val="782848C1"/>
    <w:rsid w:val="7832541F"/>
    <w:rsid w:val="783F18DF"/>
    <w:rsid w:val="784813DD"/>
    <w:rsid w:val="787324D4"/>
    <w:rsid w:val="7876218E"/>
    <w:rsid w:val="78AE474F"/>
    <w:rsid w:val="78B50560"/>
    <w:rsid w:val="78B64399"/>
    <w:rsid w:val="78B93C52"/>
    <w:rsid w:val="78D949BC"/>
    <w:rsid w:val="79386606"/>
    <w:rsid w:val="79B9693E"/>
    <w:rsid w:val="79C2305C"/>
    <w:rsid w:val="79E84EDA"/>
    <w:rsid w:val="79EE23C6"/>
    <w:rsid w:val="79EF7DAD"/>
    <w:rsid w:val="79F0339C"/>
    <w:rsid w:val="79F4573A"/>
    <w:rsid w:val="79FB132B"/>
    <w:rsid w:val="7A2B66E7"/>
    <w:rsid w:val="7A2F029A"/>
    <w:rsid w:val="7A346104"/>
    <w:rsid w:val="7A654E47"/>
    <w:rsid w:val="7A735EB4"/>
    <w:rsid w:val="7ABC4F30"/>
    <w:rsid w:val="7AC5161D"/>
    <w:rsid w:val="7AEE3EA8"/>
    <w:rsid w:val="7B1510F5"/>
    <w:rsid w:val="7B217DB4"/>
    <w:rsid w:val="7B9F2E58"/>
    <w:rsid w:val="7BA3640E"/>
    <w:rsid w:val="7BA54D41"/>
    <w:rsid w:val="7BB27E09"/>
    <w:rsid w:val="7BC116BD"/>
    <w:rsid w:val="7BC4479F"/>
    <w:rsid w:val="7BD63FEE"/>
    <w:rsid w:val="7BDA60D1"/>
    <w:rsid w:val="7C005B59"/>
    <w:rsid w:val="7C021993"/>
    <w:rsid w:val="7C0606C0"/>
    <w:rsid w:val="7C330E18"/>
    <w:rsid w:val="7C35084B"/>
    <w:rsid w:val="7C463341"/>
    <w:rsid w:val="7C6F15FC"/>
    <w:rsid w:val="7C8C07CE"/>
    <w:rsid w:val="7C9523F2"/>
    <w:rsid w:val="7CA51699"/>
    <w:rsid w:val="7CAA205A"/>
    <w:rsid w:val="7CC52114"/>
    <w:rsid w:val="7CD67C44"/>
    <w:rsid w:val="7CD87539"/>
    <w:rsid w:val="7CDC5A9B"/>
    <w:rsid w:val="7D007434"/>
    <w:rsid w:val="7D22777C"/>
    <w:rsid w:val="7D235042"/>
    <w:rsid w:val="7D395B25"/>
    <w:rsid w:val="7DD54684"/>
    <w:rsid w:val="7DE3259A"/>
    <w:rsid w:val="7DEA7625"/>
    <w:rsid w:val="7DF30FE9"/>
    <w:rsid w:val="7E15103A"/>
    <w:rsid w:val="7E156FE1"/>
    <w:rsid w:val="7E227522"/>
    <w:rsid w:val="7E3A278E"/>
    <w:rsid w:val="7E523043"/>
    <w:rsid w:val="7E761625"/>
    <w:rsid w:val="7E827A94"/>
    <w:rsid w:val="7E9A2678"/>
    <w:rsid w:val="7EB0785B"/>
    <w:rsid w:val="7EB8107C"/>
    <w:rsid w:val="7EC63CEF"/>
    <w:rsid w:val="7EDD3000"/>
    <w:rsid w:val="7EE73659"/>
    <w:rsid w:val="7EEE7AB4"/>
    <w:rsid w:val="7F236175"/>
    <w:rsid w:val="7F245525"/>
    <w:rsid w:val="7F4879D3"/>
    <w:rsid w:val="7F5E7291"/>
    <w:rsid w:val="7F667F8A"/>
    <w:rsid w:val="7F742E12"/>
    <w:rsid w:val="7FA73748"/>
    <w:rsid w:val="7FB17284"/>
    <w:rsid w:val="7FE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link w:val="13"/>
    <w:semiHidden/>
    <w:qFormat/>
    <w:uiPriority w:val="0"/>
    <w:rPr>
      <w:rFonts w:ascii="Times New Roman" w:hAnsi="Times New Roman" w:eastAsia="仿宋_GB2312" w:cs="Times New Roman"/>
      <w:sz w:val="24"/>
      <w:szCs w:val="20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1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10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仿宋_GB2312"/>
      <w:bCs/>
    </w:rPr>
  </w:style>
  <w:style w:type="paragraph" w:customStyle="1" w:styleId="13">
    <w:name w:val="Char"/>
    <w:basedOn w:val="1"/>
    <w:link w:val="12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0"/>
    </w:rPr>
  </w:style>
  <w:style w:type="character" w:styleId="14">
    <w:name w:val="Strong"/>
    <w:basedOn w:val="12"/>
    <w:qFormat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character" w:styleId="16">
    <w:name w:val="Emphasis"/>
    <w:basedOn w:val="12"/>
    <w:qFormat/>
    <w:uiPriority w:val="0"/>
  </w:style>
  <w:style w:type="paragraph" w:customStyle="1" w:styleId="17">
    <w:name w:val="Char1"/>
    <w:basedOn w:val="1"/>
    <w:link w:val="12"/>
    <w:qFormat/>
    <w:uiPriority w:val="0"/>
    <w:pPr>
      <w:widowControl w:val="0"/>
      <w:spacing w:line="240" w:lineRule="auto"/>
      <w:textAlignment w:val="auto"/>
    </w:pPr>
    <w:rPr>
      <w:rFonts w:ascii="Tahoma" w:hAnsi="Tahoma" w:eastAsia="宋体"/>
      <w:color w:val="auto"/>
      <w:kern w:val="2"/>
      <w:sz w:val="24"/>
      <w:szCs w:val="20"/>
      <w:u w:val="none" w:color="auto"/>
    </w:rPr>
  </w:style>
  <w:style w:type="paragraph" w:customStyle="1" w:styleId="18">
    <w:name w:val="正文-公1"/>
    <w:basedOn w:val="1"/>
    <w:next w:val="1"/>
    <w:qFormat/>
    <w:uiPriority w:val="99"/>
    <w:pPr>
      <w:spacing w:line="576" w:lineRule="exact"/>
      <w:ind w:firstLine="200"/>
    </w:pPr>
  </w:style>
  <w:style w:type="paragraph" w:customStyle="1" w:styleId="19">
    <w:name w:val="UserStyle_0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2020-07-27T00:35:00Z</dcterms:created>
  <dc:creator>。君陌璃</dc:creator>
  <cp:lastModifiedBy>。君陌璃</cp:lastModifiedBy>
  <cp:lastPrinted>2020-08-14T06:48:00Z</cp:lastPrinted>
  <dcterms:modified xsi:type="dcterms:W3CDTF">2020-08-18T01:44:06Z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