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崇信县统计局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宋体" w:eastAsia="仿宋_GB2312" w:cs="宋体"/>
          <w:sz w:val="32"/>
          <w:szCs w:val="32"/>
        </w:rPr>
        <w:t>县统计局是县政府组成部门，负责全县统计工作，确保统计数据真实、准确、及时。贯彻国家及省市统计政策、规划、基本统计制度和统计标准，拟定全县统计改革建设规划和部门规章。组织实施全县人口、经济、农业等重大国情国力普查和全县投入产出等项抽样调查，汇总、整理并提供有关县情县力方面的统计数据资料。统一核定、管理、公布全县性基本统计资料，对国民经济、社会发展、科技进步和资源环境等情况进行统计分析、统计预测和统计监督，向县委、县政府及有关部门提供统计信息和咨询建议。定期发布全县国民经济和社会发展情况的统计信息。</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b w:val="0"/>
          <w:bCs w:val="0"/>
          <w:sz w:val="32"/>
          <w:szCs w:val="32"/>
          <w:lang w:val="en-US" w:eastAsia="zh-CN"/>
        </w:rPr>
      </w:pPr>
      <w:r>
        <w:rPr>
          <w:rFonts w:hint="eastAsia" w:ascii="仿宋_GB2312" w:hAnsi="宋体" w:eastAsia="仿宋_GB2312" w:cs="宋体"/>
          <w:sz w:val="32"/>
          <w:szCs w:val="32"/>
        </w:rPr>
        <w:t>本单位属行政单位，执行行政会计制度，财政预算代码为：</w:t>
      </w:r>
      <w:r>
        <w:rPr>
          <w:rFonts w:hint="eastAsia" w:ascii="仿宋_GB2312" w:hAnsi="宋体" w:eastAsia="仿宋_GB2312" w:cs="宋体"/>
          <w:sz w:val="32"/>
          <w:szCs w:val="32"/>
          <w:lang w:val="en-US" w:eastAsia="zh-CN"/>
        </w:rPr>
        <w:t>021</w:t>
      </w:r>
      <w:r>
        <w:rPr>
          <w:rFonts w:hint="eastAsia" w:ascii="仿宋_GB2312" w:hAnsi="宋体" w:eastAsia="仿宋_GB2312" w:cs="宋体"/>
          <w:sz w:val="32"/>
          <w:szCs w:val="32"/>
        </w:rPr>
        <w:t>。独立核算机构数为</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个，编制人数为</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人，实有人数为</w:t>
      </w:r>
      <w:r>
        <w:rPr>
          <w:rFonts w:hint="eastAsia" w:ascii="仿宋_GB2312" w:hAnsi="宋体" w:eastAsia="仿宋_GB2312" w:cs="宋体"/>
          <w:sz w:val="32"/>
          <w:szCs w:val="32"/>
          <w:lang w:val="en-US" w:eastAsia="zh-CN"/>
        </w:rPr>
        <w:t>18</w:t>
      </w:r>
      <w:r>
        <w:rPr>
          <w:rFonts w:hint="eastAsia" w:ascii="仿宋_GB2312" w:hAnsi="宋体" w:eastAsia="仿宋_GB2312" w:cs="宋体"/>
          <w:sz w:val="32"/>
          <w:szCs w:val="32"/>
        </w:rPr>
        <w:t>人，其中：在职</w:t>
      </w:r>
      <w:r>
        <w:rPr>
          <w:rFonts w:hint="eastAsia" w:ascii="仿宋_GB2312" w:hAnsi="宋体" w:eastAsia="仿宋_GB2312" w:cs="宋体"/>
          <w:sz w:val="32"/>
          <w:szCs w:val="32"/>
          <w:lang w:val="en-US" w:eastAsia="zh-CN"/>
        </w:rPr>
        <w:t>18</w:t>
      </w:r>
      <w:r>
        <w:rPr>
          <w:rFonts w:hint="eastAsia" w:ascii="仿宋_GB2312" w:hAnsi="宋体" w:eastAsia="仿宋_GB2312" w:cs="宋体"/>
          <w:sz w:val="32"/>
          <w:szCs w:val="32"/>
        </w:rPr>
        <w:t>人，财政拨款开支</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人，财政补助开支</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人，退休</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宋体" w:eastAsia="仿宋_GB2312" w:cs="宋体"/>
          <w:kern w:val="2"/>
          <w:sz w:val="32"/>
          <w:szCs w:val="32"/>
          <w:lang w:val="en-US" w:eastAsia="zh-CN" w:bidi="ar-SA"/>
        </w:rPr>
        <w:t>2020年，县统计局决算总收入255.52万元。其中：一般预算财政拨款收入255.52万元（统计信息事务219.3万元）均为行政事业类正常运行支出。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2020年，县统计局财政拨款支出主要用于保障统计工作正常运转、完成日常工作任务以及县委、县政府交办的相关工作。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基本支出，是用于保障统计机关正常运转的日常支出，包括基本工资、津贴补贴等人员经费以及办公费、印刷费、水电费、办公设备购置等日常公用经费。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按支出功能分类主要用于以下方面: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仿宋_GB2312" w:hAnsi="宋体" w:eastAsia="仿宋_GB2312" w:cs="宋体"/>
          <w:kern w:val="2"/>
          <w:sz w:val="32"/>
          <w:szCs w:val="32"/>
          <w:lang w:val="en-US" w:eastAsia="zh-CN" w:bidi="ar-SA"/>
        </w:rPr>
        <w:t>一般公共服务支出234.49万元，社会保障和就业支出19.03万元，农林水支出2.00万元。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万元。具体为：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1.因公出国（境）费用0万元。本年度单位无出国（境）情况。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公务用车购置和运行费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年无公务用车购置费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公务用车运行维护费0万元。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年度我局机关运行经费支出总额</w:t>
      </w:r>
      <w:r>
        <w:rPr>
          <w:rFonts w:hint="eastAsia" w:ascii="仿宋_GB2312" w:hAnsi="仿宋_GB2312" w:eastAsia="仿宋_GB2312" w:cs="仿宋_GB2312"/>
          <w:sz w:val="32"/>
          <w:szCs w:val="32"/>
          <w:lang w:val="en-US" w:eastAsia="zh-CN"/>
        </w:rPr>
        <w:t>48.82</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年相比较，减少了</w:t>
      </w:r>
      <w:r>
        <w:rPr>
          <w:rFonts w:hint="eastAsia" w:ascii="仿宋_GB2312" w:hAnsi="仿宋_GB2312" w:eastAsia="仿宋_GB2312" w:cs="仿宋_GB2312"/>
          <w:sz w:val="32"/>
          <w:szCs w:val="32"/>
          <w:lang w:val="en-US" w:eastAsia="zh-CN"/>
        </w:rPr>
        <w:t>7.87</w:t>
      </w:r>
      <w:r>
        <w:rPr>
          <w:rFonts w:hint="eastAsia" w:ascii="仿宋_GB2312" w:hAnsi="仿宋_GB2312" w:eastAsia="仿宋_GB2312" w:cs="仿宋_GB2312"/>
          <w:sz w:val="32"/>
          <w:szCs w:val="32"/>
        </w:rPr>
        <w:t>万元，减幅</w:t>
      </w:r>
      <w:r>
        <w:rPr>
          <w:rFonts w:hint="eastAsia" w:ascii="仿宋_GB2312" w:hAnsi="仿宋_GB2312" w:eastAsia="仿宋_GB2312" w:cs="仿宋_GB2312"/>
          <w:sz w:val="32"/>
          <w:szCs w:val="32"/>
          <w:lang w:val="en-US" w:eastAsia="zh-CN"/>
        </w:rPr>
        <w:t>13.88</w:t>
      </w:r>
      <w:r>
        <w:rPr>
          <w:rFonts w:hint="eastAsia" w:ascii="仿宋_GB2312" w:hAnsi="仿宋_GB2312" w:eastAsia="仿宋_GB2312" w:cs="仿宋_GB2312"/>
          <w:sz w:val="32"/>
          <w:szCs w:val="32"/>
        </w:rPr>
        <w:t>%，减少的主要原因一是机关运行经费统计口径有所变化，二是公车改革后，车辆费用下降明显。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部门共有车辆0辆，其中，领导干部用车0辆、一般公务用车0辆、一般执法执勤用车00辆、特种专业技术用车0辆、其他用车0辆；单位价值50万元以上通用设备0台（套），单价100万元以上专用设备0台（套）。</w:t>
      </w:r>
    </w:p>
    <w:p>
      <w:pPr>
        <w:spacing w:line="600" w:lineRule="exact"/>
        <w:ind w:firstLine="64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本部门2020年度政府采购支出总额20.37万元，其中：政府采购货物支出20.37万元、政府采购工程支出0万元、政府采购服务支出0万元。授予中小企业合同金额0万元，占政府采购支出总额的0%。</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1、财政资金绩效评价工作开展情况</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我单位对财政资金自评工作高度重视，成立了领导小组，制定了工作方案，指派业务熟悉的工作人员，历时一周认真开展此项工作。</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2、对照部门支出绩效考核指标自评情况　　</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根据县财政部门支出绩效考评量化指标逐项对照我局的实际工作，按照统一考核计算方法和打分口径，具体从预算管理、执行管理、支出绩效三个方面进行评价，总体绩效优良，资金使用效果明显。</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通过自评，我单位工作制度机制健全，工作措施保障得力。按照财政局年初下达的预算安排，对人员经费、公务经费实行严格控制，人员工资申报及时，使用均衡，没有超出预算安排。2020年全面执行新的会计核算制度，日常业务正常运行，不存在虚报、套取、截留、挪用财政资金的行为。</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3、绩效评价工作中发现的问题和改进措施</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通过财政资金绩效评价，我局不存在“三公经费”超预算的现象。</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（一）财政拨款收入：指本年度从本级财政部门取得的财政拨款，包括一般公共预算财政拨款和政府性基金预算财政拨款。</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（二）事业收入：指事业单位开展专业业务活动及其辅助活动取得的收入；事业单位收到的财政专户实际核拨的教育收费等资金在此反映。</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（三）经营收入：指事业单位在专业业务活动及其辅助活动之外开展非独立核算经营活动取得的收入。</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（六）年初结转和结余：指单位上年结转本年使用的基本支出结转、项目支出结转和结余、经营结余。不包括事业单位净资产项下的事业基金和专用基金。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（八）年末结转和结余：指单位结转下年的基本支出结转、项目支出结转和结余、经营结余。不包括事业单位净资产项下的事业基金和专用基金。</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（十一）经营支出：指事业单位在专业业务活动及其辅助活动之外开展非独立核算经营活动发生的支出。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（十四）工资福利支出（支出经济分类科目类级）：反映单位开支的在职职工和编制外长期聘用人员的各类劳动报酬，以及为上述人员缴纳的各项社会保险费等。</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（十五）商品和服务支出（支出经济分类科目类级）：反映单位购买商品和服务的支出（不包括用于购置固定资产的支出、战略性和应急储备支出）。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（十六）对个人和家庭的补助（支出经济分类科目类级）：反映用于对个人和家庭的补助支出。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仿宋_GB2312" w:hAnsi="仿宋_GB2312" w:eastAsia="仿宋_GB2312" w:cs="仿宋_GB2312"/>
          <w:sz w:val="32"/>
          <w:szCs w:val="32"/>
        </w:rPr>
      </w:pPr>
    </w:p>
    <w:p>
      <w:pPr>
        <w:widowControl/>
        <w:shd w:val="clear" w:color="auto" w:fill="FFFFFF"/>
        <w:spacing w:line="6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 </w:t>
      </w:r>
    </w:p>
    <w:p>
      <w:pPr>
        <w:spacing w:line="660" w:lineRule="exact"/>
        <w:ind w:left="420" w:firstLine="2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4.财政拨款收入支出决算总表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5.一般公共预算财政拨款支出决算表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6.一般公共预算财政拨款基本支出决算表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.一般公共预算财政拨款“三公”经费支出决算表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.政府性基金预算财政拨款收入支出决算表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国有资本经营预算财政拨款收入支出决算表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65180"/>
    <w:multiLevelType w:val="singleLevel"/>
    <w:tmpl w:val="F8E65180"/>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5F43A91"/>
    <w:rsid w:val="4E7E7EEC"/>
    <w:rsid w:val="5D3138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2021-08-09T01:23:41Z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