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7A0" w:rsidRDefault="00C877A0" w:rsidP="00066BF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崇信县市场监督管理局</w:t>
      </w:r>
      <w:r w:rsidR="006E4FBB">
        <w:rPr>
          <w:rFonts w:ascii="方正小标宋简体" w:eastAsia="方正小标宋简体" w:hAnsi="方正小标宋简体" w:cs="方正小标宋简体"/>
          <w:sz w:val="44"/>
          <w:szCs w:val="44"/>
        </w:rPr>
        <w:t>20</w:t>
      </w:r>
      <w:r w:rsidR="006E4FBB">
        <w:rPr>
          <w:rFonts w:ascii="方正小标宋简体" w:eastAsia="方正小标宋简体" w:hAnsi="方正小标宋简体" w:cs="方正小标宋简体" w:hint="eastAsia"/>
          <w:sz w:val="44"/>
          <w:szCs w:val="44"/>
        </w:rPr>
        <w:t>20年度部门决算</w:t>
      </w:r>
    </w:p>
    <w:p w:rsidR="00E16F43" w:rsidRPr="00C87458" w:rsidRDefault="006E4FBB" w:rsidP="00C8745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公开说明</w:t>
      </w:r>
    </w:p>
    <w:p w:rsidR="00E16F43" w:rsidRPr="00C877A0" w:rsidRDefault="00C877A0" w:rsidP="00C877A0">
      <w:pPr>
        <w:spacing w:line="600" w:lineRule="exact"/>
        <w:ind w:firstLine="636"/>
        <w:rPr>
          <w:rFonts w:ascii="黑体" w:eastAsia="黑体" w:hAnsi="黑体" w:cs="黑体"/>
          <w:sz w:val="32"/>
          <w:szCs w:val="32"/>
        </w:rPr>
      </w:pPr>
      <w:r w:rsidRPr="00C877A0">
        <w:rPr>
          <w:rFonts w:ascii="黑体" w:eastAsia="黑体" w:hAnsi="黑体" w:cs="黑体" w:hint="eastAsia"/>
          <w:sz w:val="32"/>
          <w:szCs w:val="32"/>
        </w:rPr>
        <w:t>一、</w:t>
      </w:r>
      <w:r w:rsidR="006E4FBB" w:rsidRPr="00C877A0">
        <w:rPr>
          <w:rFonts w:ascii="黑体" w:eastAsia="黑体" w:hAnsi="黑体" w:cs="黑体" w:hint="eastAsia"/>
          <w:sz w:val="32"/>
          <w:szCs w:val="32"/>
        </w:rPr>
        <w:t>部门职责</w:t>
      </w:r>
    </w:p>
    <w:p w:rsidR="00C877A0" w:rsidRPr="00C87458" w:rsidRDefault="00C877A0" w:rsidP="00C877A0">
      <w:pPr>
        <w:ind w:firstLine="636"/>
        <w:rPr>
          <w:rFonts w:ascii="宋体" w:hAnsi="宋体"/>
          <w:sz w:val="28"/>
          <w:szCs w:val="28"/>
        </w:rPr>
      </w:pPr>
      <w:r w:rsidRPr="00C87458">
        <w:rPr>
          <w:rFonts w:ascii="宋体" w:hAnsi="宋体" w:cs="宋体" w:hint="eastAsia"/>
          <w:color w:val="000000"/>
          <w:kern w:val="0"/>
          <w:sz w:val="28"/>
          <w:szCs w:val="28"/>
        </w:rPr>
        <w:t>贯彻执行国家、省、市市场监督管理的法律法规和方针政策；负责市场主体统一登记注册和政务服务、市场监管综合执法、反垄断统一执法、消费者权益保护、商标、广告、合同管理等工作；依法承担计量检测、锅炉、压力容器、电梯等特种设备的质量监督检查；负责食品安全、药品</w:t>
      </w:r>
      <w:r w:rsidR="00C87458">
        <w:rPr>
          <w:rFonts w:ascii="宋体" w:hAnsi="宋体" w:cs="宋体" w:hint="eastAsia"/>
          <w:color w:val="000000"/>
          <w:kern w:val="0"/>
          <w:sz w:val="28"/>
          <w:szCs w:val="28"/>
        </w:rPr>
        <w:t>安全</w:t>
      </w:r>
      <w:r w:rsidRPr="00C87458">
        <w:rPr>
          <w:rFonts w:ascii="宋体" w:hAnsi="宋体" w:cs="宋体" w:hint="eastAsia"/>
          <w:color w:val="000000"/>
          <w:kern w:val="0"/>
          <w:sz w:val="28"/>
          <w:szCs w:val="28"/>
        </w:rPr>
        <w:t>、医疗器械、化妆品质量监督管理；负责统一管理知识产权工作；承办上级主管部门交办的其他事项。</w:t>
      </w:r>
    </w:p>
    <w:p w:rsidR="00E16F43" w:rsidRDefault="006E4FBB">
      <w:pPr>
        <w:numPr>
          <w:ilvl w:val="0"/>
          <w:numId w:val="1"/>
        </w:numPr>
        <w:spacing w:line="600" w:lineRule="exact"/>
        <w:ind w:firstLine="648"/>
        <w:rPr>
          <w:rFonts w:ascii="黑体" w:eastAsia="黑体" w:hAnsi="黑体" w:cs="黑体"/>
          <w:sz w:val="32"/>
          <w:szCs w:val="32"/>
        </w:rPr>
      </w:pPr>
      <w:r>
        <w:rPr>
          <w:rFonts w:ascii="黑体" w:eastAsia="黑体" w:hAnsi="黑体" w:cs="黑体" w:hint="eastAsia"/>
          <w:sz w:val="32"/>
          <w:szCs w:val="32"/>
        </w:rPr>
        <w:t xml:space="preserve">机构设置 </w:t>
      </w:r>
    </w:p>
    <w:p w:rsidR="00C877A0" w:rsidRPr="00C87458" w:rsidRDefault="00C877A0" w:rsidP="00C87458">
      <w:pPr>
        <w:spacing w:line="600" w:lineRule="exact"/>
        <w:ind w:firstLineChars="200" w:firstLine="560"/>
        <w:rPr>
          <w:rFonts w:ascii="宋体" w:hAnsi="宋体" w:cs="黑体"/>
          <w:sz w:val="28"/>
          <w:szCs w:val="28"/>
        </w:rPr>
      </w:pPr>
      <w:r w:rsidRPr="00C87458">
        <w:rPr>
          <w:rFonts w:ascii="宋体" w:hAnsi="宋体" w:cs="黑体" w:hint="eastAsia"/>
          <w:sz w:val="28"/>
          <w:szCs w:val="28"/>
        </w:rPr>
        <w:t>县市场监督管理局设6个</w:t>
      </w:r>
      <w:r w:rsidRPr="00C87458">
        <w:rPr>
          <w:rFonts w:ascii="宋体" w:hAnsi="宋体" w:cs="仿宋_GB2312" w:hint="eastAsia"/>
          <w:color w:val="333333"/>
          <w:sz w:val="28"/>
          <w:szCs w:val="28"/>
          <w:shd w:val="clear" w:color="auto" w:fill="FFFFFF"/>
        </w:rPr>
        <w:t>股室，具体为：</w:t>
      </w:r>
      <w:r w:rsidRPr="00C87458">
        <w:rPr>
          <w:rFonts w:ascii="宋体" w:hAnsi="宋体" w:cs="黑体" w:hint="eastAsia"/>
          <w:sz w:val="28"/>
          <w:szCs w:val="28"/>
        </w:rPr>
        <w:t>办公室、登记注册和信用监管股、市场监管股、质量监督股、食品药械股、应急管理与食品安全协调股。</w:t>
      </w:r>
    </w:p>
    <w:p w:rsidR="00E16F43" w:rsidRDefault="006E4FBB">
      <w:pPr>
        <w:spacing w:line="600" w:lineRule="exact"/>
        <w:ind w:firstLineChars="200" w:firstLine="640"/>
        <w:rPr>
          <w:rFonts w:ascii="宋体" w:hAnsi="宋体" w:cs="仿宋_GB2312"/>
          <w:sz w:val="28"/>
          <w:szCs w:val="28"/>
        </w:rPr>
      </w:pPr>
      <w:r>
        <w:rPr>
          <w:rFonts w:ascii="黑体" w:eastAsia="黑体" w:hAnsi="黑体" w:cs="黑体" w:hint="eastAsia"/>
          <w:sz w:val="32"/>
          <w:szCs w:val="32"/>
        </w:rPr>
        <w:t xml:space="preserve">三、收支决算总体情况 </w:t>
      </w:r>
    </w:p>
    <w:p w:rsidR="00C877A0" w:rsidRDefault="006E4FBB" w:rsidP="00C877A0">
      <w:pPr>
        <w:spacing w:line="560" w:lineRule="exact"/>
        <w:rPr>
          <w:rFonts w:ascii="宋体" w:hAnsi="宋体"/>
          <w:color w:val="000000"/>
          <w:sz w:val="28"/>
          <w:szCs w:val="28"/>
        </w:rPr>
      </w:pPr>
      <w:r>
        <w:rPr>
          <w:rFonts w:ascii="黑体" w:eastAsia="黑体" w:hAnsi="黑体" w:cs="黑体" w:hint="eastAsia"/>
          <w:sz w:val="32"/>
          <w:szCs w:val="32"/>
        </w:rPr>
        <w:t xml:space="preserve">    </w:t>
      </w:r>
      <w:r w:rsidR="00C877A0">
        <w:rPr>
          <w:rFonts w:ascii="宋体" w:hAnsi="宋体" w:hint="eastAsia"/>
          <w:color w:val="000000"/>
          <w:sz w:val="28"/>
          <w:szCs w:val="28"/>
        </w:rPr>
        <w:t>20</w:t>
      </w:r>
      <w:r w:rsidR="00187310">
        <w:rPr>
          <w:rFonts w:ascii="宋体" w:hAnsi="宋体" w:hint="eastAsia"/>
          <w:color w:val="000000"/>
          <w:sz w:val="28"/>
          <w:szCs w:val="28"/>
        </w:rPr>
        <w:t>20</w:t>
      </w:r>
      <w:r w:rsidR="00C877A0">
        <w:rPr>
          <w:rFonts w:ascii="宋体" w:hAnsi="宋体" w:hint="eastAsia"/>
          <w:color w:val="000000"/>
          <w:sz w:val="28"/>
          <w:szCs w:val="28"/>
        </w:rPr>
        <w:t>年县市场监管局决算总收入为</w:t>
      </w:r>
      <w:r w:rsidR="00187310">
        <w:rPr>
          <w:rFonts w:ascii="宋体" w:hAnsi="宋体" w:hint="eastAsia"/>
          <w:color w:val="000000"/>
          <w:sz w:val="28"/>
          <w:szCs w:val="28"/>
        </w:rPr>
        <w:t>1373.73</w:t>
      </w:r>
      <w:r w:rsidR="00C877A0">
        <w:rPr>
          <w:rFonts w:ascii="宋体" w:hAnsi="宋体" w:hint="eastAsia"/>
          <w:color w:val="000000"/>
          <w:sz w:val="28"/>
          <w:szCs w:val="28"/>
        </w:rPr>
        <w:t>万元。其中：一般预算财政拨款收入1358.10万元，上年结转一般公共预算财政拨款</w:t>
      </w:r>
      <w:r w:rsidR="00187310">
        <w:rPr>
          <w:rFonts w:ascii="宋体" w:hAnsi="宋体" w:hint="eastAsia"/>
          <w:color w:val="000000"/>
          <w:sz w:val="28"/>
          <w:szCs w:val="28"/>
        </w:rPr>
        <w:t>15.64</w:t>
      </w:r>
      <w:r w:rsidR="00C877A0">
        <w:rPr>
          <w:rFonts w:ascii="宋体" w:hAnsi="宋体" w:hint="eastAsia"/>
          <w:color w:val="000000"/>
          <w:sz w:val="28"/>
          <w:szCs w:val="28"/>
        </w:rPr>
        <w:t>万元。</w:t>
      </w:r>
    </w:p>
    <w:p w:rsidR="00C877A0" w:rsidRDefault="00C877A0" w:rsidP="00C877A0">
      <w:pPr>
        <w:pStyle w:val="a7"/>
        <w:shd w:val="clear" w:color="auto" w:fill="FFFFFF"/>
        <w:spacing w:before="0" w:beforeAutospacing="0" w:after="0" w:afterAutospacing="0" w:line="560" w:lineRule="exact"/>
        <w:ind w:firstLineChars="210" w:firstLine="588"/>
        <w:rPr>
          <w:color w:val="000000"/>
          <w:sz w:val="28"/>
          <w:szCs w:val="28"/>
        </w:rPr>
      </w:pPr>
      <w:r>
        <w:rPr>
          <w:rFonts w:hint="eastAsia"/>
          <w:color w:val="000000"/>
          <w:sz w:val="28"/>
          <w:szCs w:val="28"/>
        </w:rPr>
        <w:t>20</w:t>
      </w:r>
      <w:r w:rsidR="00187310">
        <w:rPr>
          <w:rFonts w:hint="eastAsia"/>
          <w:color w:val="000000"/>
          <w:sz w:val="28"/>
          <w:szCs w:val="28"/>
        </w:rPr>
        <w:t>20</w:t>
      </w:r>
      <w:r>
        <w:rPr>
          <w:rFonts w:hint="eastAsia"/>
          <w:color w:val="000000"/>
          <w:sz w:val="28"/>
          <w:szCs w:val="28"/>
        </w:rPr>
        <w:t>年县市场监管局决算总支出为</w:t>
      </w:r>
      <w:r w:rsidR="00187310">
        <w:rPr>
          <w:rFonts w:hint="eastAsia"/>
          <w:color w:val="000000"/>
          <w:sz w:val="28"/>
          <w:szCs w:val="28"/>
        </w:rPr>
        <w:t>1373.73</w:t>
      </w:r>
      <w:r>
        <w:rPr>
          <w:rFonts w:hint="eastAsia"/>
          <w:color w:val="000000"/>
          <w:sz w:val="28"/>
          <w:szCs w:val="28"/>
        </w:rPr>
        <w:t>万元。其中：一般公共服务支出</w:t>
      </w:r>
      <w:r w:rsidR="00187310">
        <w:rPr>
          <w:rFonts w:hint="eastAsia"/>
          <w:color w:val="000000"/>
          <w:sz w:val="28"/>
          <w:szCs w:val="28"/>
        </w:rPr>
        <w:t>1215.24</w:t>
      </w:r>
      <w:r>
        <w:rPr>
          <w:rFonts w:hint="eastAsia"/>
          <w:color w:val="000000"/>
          <w:sz w:val="28"/>
          <w:szCs w:val="28"/>
        </w:rPr>
        <w:t>万元，</w:t>
      </w:r>
      <w:r w:rsidR="009E0670">
        <w:rPr>
          <w:rFonts w:hint="eastAsia"/>
          <w:color w:val="000000"/>
          <w:sz w:val="28"/>
          <w:szCs w:val="28"/>
        </w:rPr>
        <w:t>公共安全支出0.2万元，</w:t>
      </w:r>
      <w:r>
        <w:rPr>
          <w:rFonts w:hint="eastAsia"/>
          <w:color w:val="000000"/>
          <w:sz w:val="28"/>
          <w:szCs w:val="28"/>
        </w:rPr>
        <w:t>社会保障和就业支出</w:t>
      </w:r>
      <w:r w:rsidR="00187310">
        <w:rPr>
          <w:rFonts w:hint="eastAsia"/>
          <w:color w:val="000000"/>
          <w:sz w:val="28"/>
          <w:szCs w:val="28"/>
        </w:rPr>
        <w:t>138.95</w:t>
      </w:r>
      <w:r>
        <w:rPr>
          <w:rFonts w:hint="eastAsia"/>
          <w:color w:val="000000"/>
          <w:sz w:val="28"/>
          <w:szCs w:val="28"/>
        </w:rPr>
        <w:t>万元，农林水支出</w:t>
      </w:r>
      <w:r w:rsidR="00187310">
        <w:rPr>
          <w:rFonts w:hint="eastAsia"/>
          <w:color w:val="000000"/>
          <w:sz w:val="28"/>
          <w:szCs w:val="28"/>
        </w:rPr>
        <w:t>10.30</w:t>
      </w:r>
      <w:r>
        <w:rPr>
          <w:rFonts w:hint="eastAsia"/>
          <w:color w:val="000000"/>
          <w:sz w:val="28"/>
          <w:szCs w:val="28"/>
        </w:rPr>
        <w:t>万元，年末结转一般公共预算财政拨款</w:t>
      </w:r>
      <w:r w:rsidR="00187310">
        <w:rPr>
          <w:rFonts w:hint="eastAsia"/>
          <w:color w:val="000000"/>
          <w:sz w:val="28"/>
          <w:szCs w:val="28"/>
        </w:rPr>
        <w:t>9.04</w:t>
      </w:r>
      <w:r>
        <w:rPr>
          <w:rFonts w:hint="eastAsia"/>
          <w:color w:val="000000"/>
          <w:sz w:val="28"/>
          <w:szCs w:val="28"/>
        </w:rPr>
        <w:t>万元。</w:t>
      </w:r>
    </w:p>
    <w:p w:rsidR="00187310" w:rsidRPr="00187310" w:rsidRDefault="00187310" w:rsidP="00187310">
      <w:pPr>
        <w:spacing w:line="560" w:lineRule="exact"/>
        <w:ind w:firstLine="645"/>
        <w:rPr>
          <w:rFonts w:ascii="宋体" w:hAnsi="宋体" w:cs="仿宋_GB2312"/>
          <w:sz w:val="28"/>
          <w:szCs w:val="28"/>
        </w:rPr>
      </w:pPr>
      <w:r>
        <w:rPr>
          <w:rFonts w:ascii="宋体" w:hAnsi="宋体" w:hint="eastAsia"/>
          <w:color w:val="000000"/>
          <w:sz w:val="28"/>
          <w:szCs w:val="28"/>
        </w:rPr>
        <w:t>一般公共预算财政拨款基本支出1364.70万元。其中：人员经费1157.20万元，公用经费207.49万元。</w:t>
      </w:r>
    </w:p>
    <w:p w:rsidR="00E16F43" w:rsidRDefault="006E4FBB" w:rsidP="0018731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四、财政拨款支出决算情况</w:t>
      </w:r>
    </w:p>
    <w:p w:rsidR="00187310" w:rsidRDefault="006E4FBB" w:rsidP="00187310">
      <w:pPr>
        <w:pStyle w:val="a7"/>
        <w:shd w:val="clear" w:color="auto" w:fill="FFFFFF"/>
        <w:spacing w:before="0" w:beforeAutospacing="0" w:after="0" w:afterAutospacing="0" w:line="560" w:lineRule="exact"/>
        <w:ind w:firstLineChars="200" w:firstLine="640"/>
        <w:rPr>
          <w:color w:val="2B2B2B"/>
          <w:sz w:val="28"/>
          <w:szCs w:val="28"/>
        </w:rPr>
      </w:pPr>
      <w:r>
        <w:rPr>
          <w:rFonts w:ascii="黑体" w:eastAsia="黑体" w:hAnsi="黑体" w:cs="黑体" w:hint="eastAsia"/>
          <w:sz w:val="32"/>
          <w:szCs w:val="32"/>
        </w:rPr>
        <w:t xml:space="preserve"> </w:t>
      </w:r>
      <w:r w:rsidR="00187310">
        <w:rPr>
          <w:rFonts w:hint="eastAsia"/>
          <w:color w:val="000000"/>
          <w:sz w:val="28"/>
          <w:szCs w:val="28"/>
        </w:rPr>
        <w:t>2020年，市场监管局财政拨款支出主要用于保障市场监督管理工作正常运转、完成日常工作任务以及县委、县政府交办的相关工作。</w:t>
      </w:r>
      <w:r w:rsidR="00187310">
        <w:rPr>
          <w:rFonts w:cs="Tahoma"/>
          <w:color w:val="000000"/>
          <w:sz w:val="28"/>
          <w:szCs w:val="28"/>
        </w:rPr>
        <w:t> </w:t>
      </w:r>
    </w:p>
    <w:p w:rsidR="00187310" w:rsidRDefault="00187310" w:rsidP="00187310">
      <w:pPr>
        <w:pStyle w:val="a7"/>
        <w:shd w:val="clear" w:color="auto" w:fill="FFFFFF"/>
        <w:spacing w:before="0" w:beforeAutospacing="0" w:after="0" w:afterAutospacing="0" w:line="560" w:lineRule="exact"/>
        <w:ind w:firstLineChars="200" w:firstLine="560"/>
        <w:rPr>
          <w:color w:val="000000"/>
          <w:sz w:val="28"/>
          <w:szCs w:val="28"/>
        </w:rPr>
      </w:pPr>
      <w:r>
        <w:rPr>
          <w:rFonts w:hint="eastAsia"/>
          <w:color w:val="000000"/>
          <w:sz w:val="28"/>
          <w:szCs w:val="28"/>
        </w:rPr>
        <w:t>基本支出，是用于保障市场监管部门正常运转的日常支出，包括基本工资、津贴补贴等人员经费以及办公费、印刷费、水电费、办公设备购置等日常公用经费。</w:t>
      </w:r>
    </w:p>
    <w:p w:rsidR="00187310" w:rsidRDefault="00187310" w:rsidP="00187310">
      <w:pPr>
        <w:pStyle w:val="a7"/>
        <w:shd w:val="clear" w:color="auto" w:fill="FFFFFF"/>
        <w:spacing w:before="0" w:beforeAutospacing="0" w:after="0" w:afterAutospacing="0" w:line="560" w:lineRule="exact"/>
        <w:ind w:firstLine="200"/>
        <w:rPr>
          <w:color w:val="2B2B2B"/>
          <w:sz w:val="28"/>
          <w:szCs w:val="28"/>
        </w:rPr>
      </w:pPr>
      <w:r>
        <w:rPr>
          <w:rFonts w:hint="eastAsia"/>
          <w:color w:val="000000"/>
          <w:sz w:val="28"/>
          <w:szCs w:val="28"/>
        </w:rPr>
        <w:t xml:space="preserve">　 按支出功能分类主要用于以下方面:</w:t>
      </w:r>
    </w:p>
    <w:p w:rsidR="00E16F43" w:rsidRPr="00187310" w:rsidRDefault="00187310" w:rsidP="00187310">
      <w:pPr>
        <w:pStyle w:val="a7"/>
        <w:shd w:val="clear" w:color="auto" w:fill="FFFFFF"/>
        <w:spacing w:before="0" w:beforeAutospacing="0" w:after="0" w:afterAutospacing="0" w:line="560" w:lineRule="exact"/>
        <w:ind w:firstLine="200"/>
        <w:rPr>
          <w:color w:val="2B2B2B"/>
          <w:sz w:val="28"/>
          <w:szCs w:val="28"/>
        </w:rPr>
      </w:pPr>
      <w:r>
        <w:rPr>
          <w:rFonts w:hint="eastAsia"/>
          <w:color w:val="000000"/>
          <w:sz w:val="28"/>
          <w:szCs w:val="28"/>
        </w:rPr>
        <w:t xml:space="preserve">　 一般公共服务支出</w:t>
      </w:r>
      <w:r w:rsidR="00746E61">
        <w:rPr>
          <w:rFonts w:hint="eastAsia"/>
          <w:color w:val="000000"/>
          <w:sz w:val="28"/>
          <w:szCs w:val="28"/>
        </w:rPr>
        <w:t>1364.70</w:t>
      </w:r>
      <w:r>
        <w:rPr>
          <w:rFonts w:hint="eastAsia"/>
          <w:color w:val="000000"/>
          <w:sz w:val="28"/>
          <w:szCs w:val="28"/>
        </w:rPr>
        <w:t>万元。主要用于人员工资及福利支出</w:t>
      </w:r>
      <w:r w:rsidR="00746E61">
        <w:rPr>
          <w:rFonts w:hint="eastAsia"/>
          <w:color w:val="2B2B2B"/>
          <w:sz w:val="28"/>
          <w:szCs w:val="28"/>
        </w:rPr>
        <w:t>793.47</w:t>
      </w:r>
      <w:r>
        <w:rPr>
          <w:rFonts w:hint="eastAsia"/>
          <w:color w:val="000000"/>
          <w:sz w:val="28"/>
          <w:szCs w:val="28"/>
        </w:rPr>
        <w:t>万元，商品和服务支出</w:t>
      </w:r>
      <w:r w:rsidR="00746E61">
        <w:rPr>
          <w:rFonts w:hint="eastAsia"/>
          <w:color w:val="000000"/>
          <w:sz w:val="28"/>
          <w:szCs w:val="28"/>
        </w:rPr>
        <w:t>164.66</w:t>
      </w:r>
      <w:r>
        <w:rPr>
          <w:rFonts w:hint="eastAsia"/>
          <w:color w:val="000000"/>
          <w:sz w:val="28"/>
          <w:szCs w:val="28"/>
        </w:rPr>
        <w:t>万元，个人和家庭的补助支出</w:t>
      </w:r>
      <w:r w:rsidR="00746E61">
        <w:rPr>
          <w:rFonts w:hint="eastAsia"/>
          <w:color w:val="000000"/>
          <w:sz w:val="28"/>
          <w:szCs w:val="28"/>
        </w:rPr>
        <w:t>363.73</w:t>
      </w:r>
      <w:r>
        <w:rPr>
          <w:rFonts w:hint="eastAsia"/>
          <w:color w:val="000000"/>
          <w:sz w:val="28"/>
          <w:szCs w:val="28"/>
        </w:rPr>
        <w:t>万元，资本性支出</w:t>
      </w:r>
      <w:r w:rsidR="00746E61">
        <w:rPr>
          <w:rFonts w:hint="eastAsia"/>
          <w:color w:val="000000"/>
          <w:sz w:val="28"/>
          <w:szCs w:val="28"/>
        </w:rPr>
        <w:t>42.83</w:t>
      </w:r>
      <w:r>
        <w:rPr>
          <w:rFonts w:hint="eastAsia"/>
          <w:color w:val="000000"/>
          <w:sz w:val="28"/>
          <w:szCs w:val="28"/>
        </w:rPr>
        <w:t>万元。</w:t>
      </w:r>
    </w:p>
    <w:p w:rsidR="00E16F43" w:rsidRDefault="006E4FBB">
      <w:pP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五、“三公”经费支出情况</w:t>
      </w:r>
    </w:p>
    <w:p w:rsidR="00E16F43" w:rsidRDefault="006E4FBB">
      <w:pPr>
        <w:ind w:firstLineChars="200" w:firstLine="560"/>
        <w:rPr>
          <w:rFonts w:ascii="宋体" w:hAnsi="宋体"/>
          <w:sz w:val="28"/>
          <w:szCs w:val="28"/>
        </w:rPr>
      </w:pPr>
      <w:r>
        <w:rPr>
          <w:rFonts w:ascii="宋体" w:hAnsi="宋体" w:hint="eastAsia"/>
          <w:sz w:val="28"/>
          <w:szCs w:val="28"/>
        </w:rPr>
        <w:t>2020年“三公”经费支出合计</w:t>
      </w:r>
      <w:r w:rsidR="00746E61">
        <w:rPr>
          <w:rFonts w:ascii="宋体" w:hAnsi="宋体" w:cs="仿宋_GB2312" w:hint="eastAsia"/>
          <w:sz w:val="28"/>
          <w:szCs w:val="28"/>
        </w:rPr>
        <w:t>3.50</w:t>
      </w:r>
      <w:r>
        <w:rPr>
          <w:rFonts w:ascii="宋体" w:hAnsi="宋体" w:hint="eastAsia"/>
          <w:sz w:val="28"/>
          <w:szCs w:val="28"/>
        </w:rPr>
        <w:t>万元，比2019年</w:t>
      </w:r>
      <w:r w:rsidR="00746E61">
        <w:rPr>
          <w:rFonts w:ascii="宋体" w:hAnsi="宋体" w:cs="仿宋_GB2312" w:hint="eastAsia"/>
          <w:sz w:val="28"/>
          <w:szCs w:val="28"/>
        </w:rPr>
        <w:t>3.80</w:t>
      </w:r>
      <w:r>
        <w:rPr>
          <w:rFonts w:ascii="宋体" w:hAnsi="宋体" w:hint="eastAsia"/>
          <w:sz w:val="28"/>
          <w:szCs w:val="28"/>
        </w:rPr>
        <w:t>万元，减少</w:t>
      </w:r>
      <w:r w:rsidR="00746E61">
        <w:rPr>
          <w:rFonts w:ascii="宋体" w:hAnsi="宋体" w:cs="仿宋_GB2312" w:hint="eastAsia"/>
          <w:sz w:val="28"/>
          <w:szCs w:val="28"/>
        </w:rPr>
        <w:t>0.3</w:t>
      </w:r>
      <w:r>
        <w:rPr>
          <w:rFonts w:ascii="宋体" w:hAnsi="宋体" w:hint="eastAsia"/>
          <w:sz w:val="28"/>
          <w:szCs w:val="28"/>
        </w:rPr>
        <w:t>万元。具体为：</w:t>
      </w:r>
    </w:p>
    <w:p w:rsidR="00E16F43" w:rsidRDefault="006E4FBB">
      <w:pPr>
        <w:ind w:firstLineChars="200" w:firstLine="560"/>
        <w:rPr>
          <w:rFonts w:ascii="宋体" w:hAnsi="宋体"/>
          <w:sz w:val="28"/>
          <w:szCs w:val="28"/>
        </w:rPr>
      </w:pPr>
      <w:r>
        <w:rPr>
          <w:rFonts w:ascii="宋体" w:hAnsi="宋体" w:hint="eastAsia"/>
          <w:sz w:val="28"/>
          <w:szCs w:val="28"/>
        </w:rPr>
        <w:t>1.因公出国（境）费用</w:t>
      </w:r>
      <w:r>
        <w:rPr>
          <w:rFonts w:ascii="宋体" w:hAnsi="宋体" w:cs="仿宋_GB2312" w:hint="eastAsia"/>
          <w:sz w:val="28"/>
          <w:szCs w:val="28"/>
        </w:rPr>
        <w:t>0</w:t>
      </w:r>
      <w:r>
        <w:rPr>
          <w:rFonts w:ascii="宋体" w:hAnsi="宋体" w:hint="eastAsia"/>
          <w:sz w:val="28"/>
          <w:szCs w:val="28"/>
        </w:rPr>
        <w:t>万元。本年度单位无出国（境）情况。</w:t>
      </w:r>
    </w:p>
    <w:p w:rsidR="00E16F43" w:rsidRDefault="006E4FBB">
      <w:pPr>
        <w:ind w:firstLineChars="200" w:firstLine="560"/>
        <w:rPr>
          <w:rFonts w:ascii="宋体" w:hAnsi="宋体"/>
          <w:sz w:val="28"/>
          <w:szCs w:val="28"/>
        </w:rPr>
      </w:pPr>
      <w:r>
        <w:rPr>
          <w:rFonts w:ascii="宋体" w:hAnsi="宋体" w:hint="eastAsia"/>
          <w:sz w:val="28"/>
          <w:szCs w:val="28"/>
        </w:rPr>
        <w:t>2公务用车购置和运行费</w:t>
      </w:r>
      <w:r w:rsidR="00746E61">
        <w:rPr>
          <w:rFonts w:ascii="宋体" w:hAnsi="宋体" w:cs="仿宋_GB2312" w:hint="eastAsia"/>
          <w:sz w:val="28"/>
          <w:szCs w:val="28"/>
        </w:rPr>
        <w:t>3.50</w:t>
      </w:r>
      <w:r>
        <w:rPr>
          <w:rFonts w:ascii="宋体" w:hAnsi="宋体" w:hint="eastAsia"/>
          <w:sz w:val="28"/>
          <w:szCs w:val="28"/>
        </w:rPr>
        <w:t>万元。公务用车保有量</w:t>
      </w:r>
      <w:r w:rsidR="00746E61">
        <w:rPr>
          <w:rFonts w:ascii="宋体" w:hAnsi="宋体" w:cs="仿宋_GB2312" w:hint="eastAsia"/>
          <w:sz w:val="28"/>
          <w:szCs w:val="28"/>
        </w:rPr>
        <w:t>3</w:t>
      </w:r>
      <w:r>
        <w:rPr>
          <w:rFonts w:ascii="宋体" w:hAnsi="宋体" w:hint="eastAsia"/>
          <w:sz w:val="28"/>
          <w:szCs w:val="28"/>
        </w:rPr>
        <w:t>辆。2020年无公务用车购置费,比2019年相比减少了</w:t>
      </w:r>
      <w:r w:rsidR="00746E61">
        <w:rPr>
          <w:rFonts w:ascii="宋体" w:hAnsi="宋体" w:cs="仿宋_GB2312" w:hint="eastAsia"/>
          <w:sz w:val="28"/>
          <w:szCs w:val="28"/>
        </w:rPr>
        <w:t>0</w:t>
      </w:r>
      <w:r>
        <w:rPr>
          <w:rFonts w:ascii="宋体" w:hAnsi="宋体" w:hint="eastAsia"/>
          <w:sz w:val="28"/>
          <w:szCs w:val="28"/>
        </w:rPr>
        <w:t>辆（其中</w:t>
      </w:r>
      <w:r w:rsidR="00746E61">
        <w:rPr>
          <w:rFonts w:ascii="宋体" w:hAnsi="宋体" w:cs="仿宋_GB2312" w:hint="eastAsia"/>
          <w:sz w:val="28"/>
          <w:szCs w:val="28"/>
        </w:rPr>
        <w:t>0</w:t>
      </w:r>
      <w:r>
        <w:rPr>
          <w:rFonts w:ascii="宋体" w:hAnsi="宋体" w:hint="eastAsia"/>
          <w:sz w:val="28"/>
          <w:szCs w:val="28"/>
        </w:rPr>
        <w:t>辆交公务用车服务平台使用，</w:t>
      </w:r>
      <w:r w:rsidR="00746E61">
        <w:rPr>
          <w:rFonts w:ascii="宋体" w:hAnsi="宋体" w:cs="仿宋_GB2312" w:hint="eastAsia"/>
          <w:sz w:val="28"/>
          <w:szCs w:val="28"/>
        </w:rPr>
        <w:t>0</w:t>
      </w:r>
      <w:r>
        <w:rPr>
          <w:rFonts w:ascii="宋体" w:hAnsi="宋体" w:hint="eastAsia"/>
          <w:sz w:val="28"/>
          <w:szCs w:val="28"/>
        </w:rPr>
        <w:t>辆已由机关事务管理局拍买）。公务用车运行维护费</w:t>
      </w:r>
      <w:r w:rsidR="00746E61">
        <w:rPr>
          <w:rFonts w:ascii="宋体" w:hAnsi="宋体" w:cs="仿宋_GB2312" w:hint="eastAsia"/>
          <w:sz w:val="28"/>
          <w:szCs w:val="28"/>
        </w:rPr>
        <w:t>3.50</w:t>
      </w:r>
      <w:r>
        <w:rPr>
          <w:rFonts w:ascii="宋体" w:hAnsi="宋体" w:hint="eastAsia"/>
          <w:sz w:val="28"/>
          <w:szCs w:val="28"/>
        </w:rPr>
        <w:t>万元，主要用于</w:t>
      </w:r>
      <w:r w:rsidR="00746E61">
        <w:rPr>
          <w:rFonts w:ascii="宋体" w:hAnsi="宋体" w:hint="eastAsia"/>
          <w:sz w:val="28"/>
          <w:szCs w:val="28"/>
        </w:rPr>
        <w:t>1辆食品安全应急保障车、2辆食品药品检验检测车运行维护等项的支出</w:t>
      </w:r>
      <w:r>
        <w:rPr>
          <w:rFonts w:ascii="宋体" w:hAnsi="宋体" w:hint="eastAsia"/>
          <w:sz w:val="28"/>
          <w:szCs w:val="28"/>
        </w:rPr>
        <w:t>。</w:t>
      </w:r>
    </w:p>
    <w:p w:rsidR="00E16F43" w:rsidRDefault="006E4FBB">
      <w:pPr>
        <w:ind w:firstLineChars="200" w:firstLine="560"/>
        <w:rPr>
          <w:rFonts w:ascii="宋体" w:hAnsi="宋体"/>
          <w:sz w:val="28"/>
          <w:szCs w:val="28"/>
        </w:rPr>
      </w:pPr>
      <w:r>
        <w:rPr>
          <w:rFonts w:ascii="宋体" w:hAnsi="宋体" w:hint="eastAsia"/>
          <w:sz w:val="28"/>
          <w:szCs w:val="28"/>
        </w:rPr>
        <w:t>3.公务接待费</w:t>
      </w:r>
      <w:r w:rsidR="00746E61">
        <w:rPr>
          <w:rFonts w:ascii="宋体" w:hAnsi="宋体" w:cs="仿宋_GB2312" w:hint="eastAsia"/>
          <w:sz w:val="28"/>
          <w:szCs w:val="28"/>
        </w:rPr>
        <w:t>0</w:t>
      </w:r>
      <w:r>
        <w:rPr>
          <w:rFonts w:ascii="宋体" w:hAnsi="宋体" w:hint="eastAsia"/>
          <w:sz w:val="28"/>
          <w:szCs w:val="28"/>
        </w:rPr>
        <w:t>万元。主要用于按规定开支的公务接待支出。比2019年</w:t>
      </w:r>
      <w:r w:rsidR="00746E61">
        <w:rPr>
          <w:rFonts w:ascii="宋体" w:hAnsi="宋体" w:hint="eastAsia"/>
          <w:sz w:val="28"/>
          <w:szCs w:val="28"/>
        </w:rPr>
        <w:t>减少</w:t>
      </w:r>
      <w:r>
        <w:rPr>
          <w:rFonts w:ascii="宋体" w:hAnsi="宋体" w:hint="eastAsia"/>
          <w:sz w:val="28"/>
          <w:szCs w:val="28"/>
        </w:rPr>
        <w:t>了</w:t>
      </w:r>
      <w:r w:rsidR="00746E61">
        <w:rPr>
          <w:rFonts w:ascii="宋体" w:hAnsi="宋体" w:cs="仿宋_GB2312" w:hint="eastAsia"/>
          <w:sz w:val="28"/>
          <w:szCs w:val="28"/>
        </w:rPr>
        <w:t>0.23</w:t>
      </w:r>
      <w:r>
        <w:rPr>
          <w:rFonts w:ascii="宋体" w:hAnsi="宋体" w:hint="eastAsia"/>
          <w:sz w:val="28"/>
          <w:szCs w:val="28"/>
        </w:rPr>
        <w:t>万元，</w:t>
      </w:r>
      <w:r w:rsidR="00746E61">
        <w:rPr>
          <w:rFonts w:ascii="宋体" w:hAnsi="宋体" w:hint="eastAsia"/>
          <w:sz w:val="28"/>
          <w:szCs w:val="28"/>
        </w:rPr>
        <w:t>减</w:t>
      </w:r>
      <w:r>
        <w:rPr>
          <w:rFonts w:ascii="宋体" w:hAnsi="宋体" w:hint="eastAsia"/>
          <w:sz w:val="28"/>
          <w:szCs w:val="28"/>
        </w:rPr>
        <w:t>幅</w:t>
      </w:r>
      <w:r w:rsidR="00746E61">
        <w:rPr>
          <w:rFonts w:ascii="宋体" w:hAnsi="宋体" w:cs="仿宋_GB2312" w:hint="eastAsia"/>
          <w:sz w:val="28"/>
          <w:szCs w:val="28"/>
        </w:rPr>
        <w:t>100</w:t>
      </w:r>
      <w:r>
        <w:rPr>
          <w:rFonts w:ascii="宋体" w:hAnsi="宋体" w:hint="eastAsia"/>
          <w:sz w:val="28"/>
          <w:szCs w:val="28"/>
        </w:rPr>
        <w:t>%。主要原因是</w:t>
      </w:r>
      <w:r w:rsidR="00746E61">
        <w:rPr>
          <w:rFonts w:ascii="宋体" w:hAnsi="宋体" w:hint="eastAsia"/>
          <w:sz w:val="28"/>
          <w:szCs w:val="28"/>
        </w:rPr>
        <w:t>严格执行中央八项规定和省、市、县纪委</w:t>
      </w:r>
      <w:r w:rsidR="00C87458">
        <w:rPr>
          <w:rFonts w:ascii="宋体" w:hAnsi="宋体" w:hint="eastAsia"/>
          <w:sz w:val="28"/>
          <w:szCs w:val="28"/>
        </w:rPr>
        <w:t>关于公务接待的有关</w:t>
      </w:r>
      <w:r w:rsidR="00746E61">
        <w:rPr>
          <w:rFonts w:ascii="宋体" w:hAnsi="宋体" w:hint="eastAsia"/>
          <w:sz w:val="28"/>
          <w:szCs w:val="28"/>
        </w:rPr>
        <w:t>要求</w:t>
      </w:r>
      <w:r>
        <w:rPr>
          <w:rFonts w:ascii="宋体" w:hAnsi="宋体" w:hint="eastAsia"/>
          <w:sz w:val="28"/>
          <w:szCs w:val="28"/>
        </w:rPr>
        <w:t>。</w:t>
      </w:r>
    </w:p>
    <w:p w:rsidR="00E16F43" w:rsidRDefault="006E4FBB">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六、机关运行经费支出情况</w:t>
      </w:r>
    </w:p>
    <w:p w:rsidR="00746E61" w:rsidRDefault="006E4FBB" w:rsidP="00746E61">
      <w:pPr>
        <w:ind w:firstLineChars="200" w:firstLine="560"/>
        <w:rPr>
          <w:rFonts w:ascii="宋体" w:hAnsi="宋体"/>
          <w:sz w:val="28"/>
          <w:szCs w:val="28"/>
        </w:rPr>
      </w:pPr>
      <w:r>
        <w:rPr>
          <w:rFonts w:ascii="宋体" w:hAnsi="宋体" w:hint="eastAsia"/>
          <w:sz w:val="28"/>
          <w:szCs w:val="28"/>
        </w:rPr>
        <w:lastRenderedPageBreak/>
        <w:t>2020年度我局机关运行经费支出总额</w:t>
      </w:r>
      <w:r w:rsidR="00746E61">
        <w:rPr>
          <w:rFonts w:ascii="宋体" w:hAnsi="宋体" w:cs="仿宋_GB2312" w:hint="eastAsia"/>
          <w:sz w:val="28"/>
          <w:szCs w:val="28"/>
        </w:rPr>
        <w:t>207.49</w:t>
      </w:r>
      <w:r>
        <w:rPr>
          <w:rFonts w:ascii="宋体" w:hAnsi="宋体" w:hint="eastAsia"/>
          <w:sz w:val="28"/>
          <w:szCs w:val="28"/>
        </w:rPr>
        <w:t>万元，与2019年相比较，</w:t>
      </w:r>
      <w:r w:rsidR="00746E61">
        <w:rPr>
          <w:rFonts w:ascii="宋体" w:hAnsi="宋体" w:hint="eastAsia"/>
          <w:sz w:val="28"/>
          <w:szCs w:val="28"/>
        </w:rPr>
        <w:t>增加</w:t>
      </w:r>
      <w:r>
        <w:rPr>
          <w:rFonts w:ascii="宋体" w:hAnsi="宋体" w:hint="eastAsia"/>
          <w:sz w:val="28"/>
          <w:szCs w:val="28"/>
        </w:rPr>
        <w:t>了</w:t>
      </w:r>
      <w:r w:rsidR="00746E61">
        <w:rPr>
          <w:rFonts w:ascii="宋体" w:hAnsi="宋体" w:cs="仿宋_GB2312" w:hint="eastAsia"/>
          <w:sz w:val="28"/>
          <w:szCs w:val="28"/>
        </w:rPr>
        <w:t>39.68</w:t>
      </w:r>
      <w:r>
        <w:rPr>
          <w:rFonts w:ascii="宋体" w:hAnsi="宋体" w:hint="eastAsia"/>
          <w:sz w:val="28"/>
          <w:szCs w:val="28"/>
        </w:rPr>
        <w:t>万元，</w:t>
      </w:r>
      <w:r w:rsidR="00746E61">
        <w:rPr>
          <w:rFonts w:ascii="宋体" w:hAnsi="宋体" w:hint="eastAsia"/>
          <w:sz w:val="28"/>
          <w:szCs w:val="28"/>
        </w:rPr>
        <w:t>增</w:t>
      </w:r>
      <w:r>
        <w:rPr>
          <w:rFonts w:ascii="宋体" w:hAnsi="宋体" w:hint="eastAsia"/>
          <w:sz w:val="28"/>
          <w:szCs w:val="28"/>
        </w:rPr>
        <w:t>幅</w:t>
      </w:r>
      <w:r w:rsidR="00746E61">
        <w:rPr>
          <w:rFonts w:ascii="宋体" w:hAnsi="宋体" w:cs="仿宋_GB2312" w:hint="eastAsia"/>
          <w:sz w:val="28"/>
          <w:szCs w:val="28"/>
        </w:rPr>
        <w:t>18.9</w:t>
      </w:r>
      <w:r>
        <w:rPr>
          <w:rFonts w:ascii="宋体" w:hAnsi="宋体" w:hint="eastAsia"/>
          <w:sz w:val="28"/>
          <w:szCs w:val="28"/>
        </w:rPr>
        <w:t>%，</w:t>
      </w:r>
      <w:r w:rsidR="00746E61">
        <w:rPr>
          <w:rFonts w:ascii="宋体" w:hAnsi="宋体" w:hint="eastAsia"/>
          <w:sz w:val="28"/>
          <w:szCs w:val="28"/>
        </w:rPr>
        <w:t>增加</w:t>
      </w:r>
      <w:r>
        <w:rPr>
          <w:rFonts w:ascii="宋体" w:hAnsi="宋体" w:hint="eastAsia"/>
          <w:sz w:val="28"/>
          <w:szCs w:val="28"/>
        </w:rPr>
        <w:t>的主要原因</w:t>
      </w:r>
      <w:r w:rsidR="00746E61">
        <w:rPr>
          <w:rFonts w:ascii="宋体" w:hAnsi="宋体" w:hint="eastAsia"/>
          <w:sz w:val="28"/>
          <w:szCs w:val="28"/>
        </w:rPr>
        <w:t>：机构改革后，业务量增加，办公费、印刷费、公务车辆</w:t>
      </w:r>
      <w:r w:rsidR="00C87458">
        <w:rPr>
          <w:rFonts w:ascii="宋体" w:hAnsi="宋体" w:hint="eastAsia"/>
          <w:sz w:val="28"/>
          <w:szCs w:val="28"/>
        </w:rPr>
        <w:t>运行维护</w:t>
      </w:r>
      <w:r w:rsidR="00746E61">
        <w:rPr>
          <w:rFonts w:ascii="宋体" w:hAnsi="宋体" w:hint="eastAsia"/>
          <w:sz w:val="28"/>
          <w:szCs w:val="28"/>
        </w:rPr>
        <w:t>费用增加。</w:t>
      </w:r>
    </w:p>
    <w:p w:rsidR="00E16F43" w:rsidRDefault="006E4FBB" w:rsidP="00746E61">
      <w:pPr>
        <w:ind w:firstLineChars="200" w:firstLine="640"/>
        <w:rPr>
          <w:rFonts w:ascii="黑体" w:eastAsia="黑体" w:hAnsi="黑体" w:cs="黑体"/>
          <w:sz w:val="32"/>
          <w:szCs w:val="32"/>
        </w:rPr>
      </w:pPr>
      <w:r>
        <w:rPr>
          <w:rFonts w:ascii="黑体" w:eastAsia="黑体" w:hAnsi="黑体" w:cs="黑体" w:hint="eastAsia"/>
          <w:sz w:val="32"/>
          <w:szCs w:val="32"/>
        </w:rPr>
        <w:t>七、国有资产占用及政府采购支出情况</w:t>
      </w:r>
    </w:p>
    <w:p w:rsidR="00746E61" w:rsidRDefault="006E4FBB" w:rsidP="00746E61">
      <w:pPr>
        <w:spacing w:line="600" w:lineRule="exact"/>
        <w:ind w:firstLineChars="200" w:firstLine="560"/>
        <w:rPr>
          <w:rFonts w:ascii="宋体" w:hAnsi="宋体" w:cs="黑体"/>
          <w:sz w:val="28"/>
          <w:szCs w:val="28"/>
        </w:rPr>
      </w:pPr>
      <w:r>
        <w:rPr>
          <w:rFonts w:ascii="宋体" w:hAnsi="宋体" w:cs="黑体" w:hint="eastAsia"/>
          <w:sz w:val="28"/>
          <w:szCs w:val="28"/>
        </w:rPr>
        <w:t>截止2020年12月31日，本部门共有车辆</w:t>
      </w:r>
      <w:r w:rsidR="00746E61">
        <w:rPr>
          <w:rFonts w:ascii="宋体" w:hAnsi="宋体" w:cs="黑体" w:hint="eastAsia"/>
          <w:sz w:val="28"/>
          <w:szCs w:val="28"/>
        </w:rPr>
        <w:t>3</w:t>
      </w:r>
      <w:r>
        <w:rPr>
          <w:rFonts w:ascii="宋体" w:hAnsi="宋体" w:cs="黑体" w:hint="eastAsia"/>
          <w:sz w:val="28"/>
          <w:szCs w:val="28"/>
        </w:rPr>
        <w:t>辆，其中，领导干部用车</w:t>
      </w:r>
      <w:r w:rsidR="00746E61">
        <w:rPr>
          <w:rFonts w:ascii="宋体" w:hAnsi="宋体" w:cs="黑体" w:hint="eastAsia"/>
          <w:sz w:val="28"/>
          <w:szCs w:val="28"/>
        </w:rPr>
        <w:t>0</w:t>
      </w:r>
      <w:r>
        <w:rPr>
          <w:rFonts w:ascii="宋体" w:hAnsi="宋体" w:cs="黑体" w:hint="eastAsia"/>
          <w:sz w:val="28"/>
          <w:szCs w:val="28"/>
        </w:rPr>
        <w:t>辆、</w:t>
      </w:r>
      <w:r w:rsidR="00746E61">
        <w:rPr>
          <w:rFonts w:ascii="宋体" w:hAnsi="宋体" w:cs="黑体" w:hint="eastAsia"/>
          <w:sz w:val="28"/>
          <w:szCs w:val="28"/>
        </w:rPr>
        <w:t>一般公务用车0辆、一般执法执勤用车0辆、特种专业技术用车2辆、其他用车1辆，其他用车主要是食品安全应急保障车；单位价值50万元以上通用设备0台（套），单价100万元以上专用设备0台（套）。</w:t>
      </w:r>
    </w:p>
    <w:p w:rsidR="00E16F43" w:rsidRDefault="006E4FBB">
      <w:pPr>
        <w:spacing w:line="600" w:lineRule="exact"/>
        <w:ind w:firstLine="648"/>
        <w:rPr>
          <w:rFonts w:ascii="宋体" w:hAnsi="宋体" w:cs="黑体"/>
          <w:sz w:val="28"/>
          <w:szCs w:val="28"/>
        </w:rPr>
      </w:pPr>
      <w:r>
        <w:rPr>
          <w:rFonts w:ascii="宋体" w:hAnsi="宋体" w:cs="黑体" w:hint="eastAsia"/>
          <w:sz w:val="28"/>
          <w:szCs w:val="28"/>
        </w:rPr>
        <w:t>本部门2020年度政府采购支出总额</w:t>
      </w:r>
      <w:r w:rsidR="00746E61">
        <w:rPr>
          <w:rFonts w:ascii="宋体" w:hAnsi="宋体" w:cs="黑体" w:hint="eastAsia"/>
          <w:sz w:val="28"/>
          <w:szCs w:val="28"/>
        </w:rPr>
        <w:t>65.93</w:t>
      </w:r>
      <w:r>
        <w:rPr>
          <w:rFonts w:ascii="宋体" w:hAnsi="宋体" w:cs="黑体" w:hint="eastAsia"/>
          <w:sz w:val="28"/>
          <w:szCs w:val="28"/>
        </w:rPr>
        <w:t>万元，其中：政府采购货物支出</w:t>
      </w:r>
      <w:r w:rsidR="00746E61">
        <w:rPr>
          <w:rFonts w:ascii="宋体" w:hAnsi="宋体" w:cs="黑体" w:hint="eastAsia"/>
          <w:sz w:val="28"/>
          <w:szCs w:val="28"/>
        </w:rPr>
        <w:t>56.75</w:t>
      </w:r>
      <w:r>
        <w:rPr>
          <w:rFonts w:ascii="宋体" w:hAnsi="宋体" w:cs="黑体" w:hint="eastAsia"/>
          <w:sz w:val="28"/>
          <w:szCs w:val="28"/>
        </w:rPr>
        <w:t>万元、政府采购工程支出</w:t>
      </w:r>
      <w:r w:rsidR="00746E61">
        <w:rPr>
          <w:rFonts w:ascii="宋体" w:hAnsi="宋体" w:cs="黑体" w:hint="eastAsia"/>
          <w:sz w:val="28"/>
          <w:szCs w:val="28"/>
        </w:rPr>
        <w:t>5.64</w:t>
      </w:r>
      <w:r>
        <w:rPr>
          <w:rFonts w:ascii="宋体" w:hAnsi="宋体" w:cs="黑体" w:hint="eastAsia"/>
          <w:sz w:val="28"/>
          <w:szCs w:val="28"/>
        </w:rPr>
        <w:t>万元、政府采购服务支出</w:t>
      </w:r>
      <w:r w:rsidR="00746E61">
        <w:rPr>
          <w:rFonts w:ascii="宋体" w:hAnsi="宋体" w:cs="黑体" w:hint="eastAsia"/>
          <w:sz w:val="28"/>
          <w:szCs w:val="28"/>
        </w:rPr>
        <w:t>3.54</w:t>
      </w:r>
      <w:r>
        <w:rPr>
          <w:rFonts w:ascii="宋体" w:hAnsi="宋体" w:cs="黑体" w:hint="eastAsia"/>
          <w:sz w:val="28"/>
          <w:szCs w:val="28"/>
        </w:rPr>
        <w:t>万元。授予中小企业合同金额</w:t>
      </w:r>
      <w:r w:rsidR="00746E61">
        <w:rPr>
          <w:rFonts w:ascii="宋体" w:hAnsi="宋体" w:cs="黑体" w:hint="eastAsia"/>
          <w:sz w:val="28"/>
          <w:szCs w:val="28"/>
        </w:rPr>
        <w:t>0</w:t>
      </w:r>
      <w:r>
        <w:rPr>
          <w:rFonts w:ascii="宋体" w:hAnsi="宋体" w:cs="黑体" w:hint="eastAsia"/>
          <w:sz w:val="28"/>
          <w:szCs w:val="28"/>
        </w:rPr>
        <w:t>万元，占政府采购支出总额的</w:t>
      </w:r>
      <w:r w:rsidR="00746E61">
        <w:rPr>
          <w:rFonts w:ascii="宋体" w:hAnsi="宋体" w:cs="黑体" w:hint="eastAsia"/>
          <w:sz w:val="28"/>
          <w:szCs w:val="28"/>
        </w:rPr>
        <w:t>0</w:t>
      </w:r>
      <w:r>
        <w:rPr>
          <w:rFonts w:ascii="宋体" w:hAnsi="宋体" w:cs="黑体" w:hint="eastAsia"/>
          <w:sz w:val="28"/>
          <w:szCs w:val="28"/>
        </w:rPr>
        <w:t>%。</w:t>
      </w:r>
    </w:p>
    <w:p w:rsidR="00E16F43" w:rsidRDefault="006E4FBB">
      <w:pPr>
        <w:spacing w:line="600" w:lineRule="exact"/>
      </w:pPr>
      <w:r>
        <w:rPr>
          <w:rFonts w:ascii="黑体" w:eastAsia="黑体" w:hAnsi="黑体" w:cs="黑体"/>
          <w:sz w:val="32"/>
          <w:szCs w:val="32"/>
        </w:rPr>
        <w:t xml:space="preserve">    </w:t>
      </w:r>
      <w:r>
        <w:rPr>
          <w:rFonts w:ascii="黑体" w:eastAsia="黑体" w:hAnsi="黑体" w:cs="黑体" w:hint="eastAsia"/>
          <w:sz w:val="32"/>
          <w:szCs w:val="32"/>
        </w:rPr>
        <w:t>八、部门预算绩效评价情况</w:t>
      </w:r>
    </w:p>
    <w:p w:rsidR="00066BFB" w:rsidRDefault="00066BFB" w:rsidP="00066BFB">
      <w:pPr>
        <w:spacing w:line="560" w:lineRule="exact"/>
        <w:ind w:firstLineChars="200" w:firstLine="560"/>
        <w:rPr>
          <w:rFonts w:ascii="宋体" w:hAnsi="宋体" w:cs="仿宋_GB2312"/>
          <w:sz w:val="28"/>
          <w:szCs w:val="28"/>
        </w:rPr>
      </w:pPr>
      <w:r>
        <w:rPr>
          <w:rFonts w:ascii="宋体" w:hAnsi="宋体" w:cs="仿宋_GB2312" w:hint="eastAsia"/>
          <w:sz w:val="28"/>
          <w:szCs w:val="28"/>
        </w:rPr>
        <w:t>本年度单位无项目建设，故没有相关绩效评价情况。</w:t>
      </w:r>
    </w:p>
    <w:p w:rsidR="00E16F43" w:rsidRDefault="006E4FBB">
      <w:pPr>
        <w:spacing w:line="60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九、政府性基金支出情况</w:t>
      </w:r>
    </w:p>
    <w:p w:rsidR="00E16F43" w:rsidRDefault="006E4FBB">
      <w:pPr>
        <w:spacing w:line="600" w:lineRule="exact"/>
        <w:rPr>
          <w:rFonts w:ascii="宋体" w:hAnsi="宋体" w:cs="仿宋_GB2312"/>
          <w:sz w:val="28"/>
          <w:szCs w:val="28"/>
        </w:rPr>
      </w:pPr>
      <w:r>
        <w:rPr>
          <w:rFonts w:ascii="仿宋_GB2312" w:eastAsia="仿宋_GB2312" w:hAnsi="仿宋_GB2312" w:cs="仿宋_GB2312" w:hint="eastAsia"/>
          <w:sz w:val="32"/>
          <w:szCs w:val="32"/>
        </w:rPr>
        <w:t xml:space="preserve">    </w:t>
      </w:r>
      <w:r>
        <w:rPr>
          <w:rFonts w:ascii="宋体" w:hAnsi="宋体" w:hint="eastAsia"/>
          <w:sz w:val="28"/>
          <w:szCs w:val="28"/>
        </w:rPr>
        <w:t>本年度单位无政府性基金支出</w:t>
      </w:r>
      <w:r w:rsidR="00746E61">
        <w:rPr>
          <w:rFonts w:ascii="宋体" w:hAnsi="宋体" w:hint="eastAsia"/>
          <w:sz w:val="28"/>
          <w:szCs w:val="28"/>
        </w:rPr>
        <w:t>。</w:t>
      </w:r>
    </w:p>
    <w:p w:rsidR="00E16F43" w:rsidRDefault="006E4FBB">
      <w:pPr>
        <w:spacing w:line="60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b/>
          <w:bCs/>
          <w:sz w:val="32"/>
          <w:szCs w:val="32"/>
        </w:rPr>
        <w:t>十</w:t>
      </w:r>
      <w:r>
        <w:rPr>
          <w:rFonts w:ascii="黑体" w:eastAsia="黑体" w:hAnsi="黑体" w:cs="黑体" w:hint="eastAsia"/>
          <w:sz w:val="32"/>
          <w:szCs w:val="32"/>
        </w:rPr>
        <w:t>、名词解释</w:t>
      </w:r>
    </w:p>
    <w:p w:rsidR="00E16F43" w:rsidRDefault="006E4FBB">
      <w:pPr>
        <w:ind w:firstLine="620"/>
        <w:rPr>
          <w:rFonts w:ascii="宋体" w:hAnsi="宋体"/>
          <w:sz w:val="28"/>
          <w:szCs w:val="28"/>
        </w:rPr>
      </w:pPr>
      <w:r>
        <w:rPr>
          <w:rFonts w:ascii="宋体" w:hAnsi="宋体" w:hint="eastAsia"/>
          <w:sz w:val="28"/>
          <w:szCs w:val="28"/>
        </w:rPr>
        <w:t>（一）财政拨款收入：指本年度从本级财政部门取得的财政拨款，包括一般公共预算财政拨款和政府性基金预算财政拨款。</w:t>
      </w:r>
    </w:p>
    <w:p w:rsidR="00E16F43" w:rsidRDefault="006E4FBB">
      <w:pPr>
        <w:ind w:firstLine="620"/>
        <w:rPr>
          <w:rFonts w:ascii="宋体" w:hAnsi="宋体"/>
          <w:sz w:val="28"/>
          <w:szCs w:val="28"/>
        </w:rPr>
      </w:pPr>
      <w:r>
        <w:rPr>
          <w:rFonts w:ascii="宋体" w:hAnsi="宋体" w:hint="eastAsia"/>
          <w:sz w:val="28"/>
          <w:szCs w:val="28"/>
        </w:rPr>
        <w:t>（二）事业收入：指事业单位开展专业业务活动及其辅助活动取得的收入；事业单位收到的财政专户实际核拨的教育收费等资金在此反映。</w:t>
      </w:r>
    </w:p>
    <w:p w:rsidR="00E16F43" w:rsidRDefault="006E4FBB">
      <w:pPr>
        <w:ind w:firstLine="620"/>
        <w:rPr>
          <w:rFonts w:ascii="宋体" w:hAnsi="宋体"/>
          <w:sz w:val="28"/>
          <w:szCs w:val="28"/>
        </w:rPr>
      </w:pPr>
      <w:r>
        <w:rPr>
          <w:rFonts w:ascii="宋体" w:hAnsi="宋体" w:hint="eastAsia"/>
          <w:sz w:val="28"/>
          <w:szCs w:val="28"/>
        </w:rPr>
        <w:t>（三）经营收入：指事业单位在专业业务活动及其辅助活动之外开</w:t>
      </w:r>
      <w:r>
        <w:rPr>
          <w:rFonts w:ascii="宋体" w:hAnsi="宋体" w:hint="eastAsia"/>
          <w:sz w:val="28"/>
          <w:szCs w:val="28"/>
        </w:rPr>
        <w:lastRenderedPageBreak/>
        <w:t>展非独立核算经营活动取得的收入。</w:t>
      </w:r>
    </w:p>
    <w:p w:rsidR="00E16F43" w:rsidRDefault="006E4FBB">
      <w:pPr>
        <w:ind w:firstLine="620"/>
        <w:rPr>
          <w:rFonts w:ascii="宋体" w:hAnsi="宋体"/>
          <w:sz w:val="28"/>
          <w:szCs w:val="28"/>
        </w:rPr>
      </w:pPr>
      <w:r>
        <w:rPr>
          <w:rFonts w:ascii="宋体" w:hAnsi="宋体" w:hint="eastAsia"/>
          <w:sz w:val="28"/>
          <w:szCs w:val="28"/>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E16F43" w:rsidRDefault="006E4FBB">
      <w:pPr>
        <w:ind w:firstLine="620"/>
        <w:rPr>
          <w:rFonts w:ascii="宋体" w:hAnsi="宋体"/>
          <w:sz w:val="28"/>
          <w:szCs w:val="28"/>
        </w:rPr>
      </w:pPr>
      <w:r>
        <w:rPr>
          <w:rFonts w:ascii="宋体" w:hAnsi="宋体" w:hint="eastAsia"/>
          <w:sz w:val="28"/>
          <w:szCs w:val="28"/>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E16F43" w:rsidRDefault="006E4FBB">
      <w:pPr>
        <w:ind w:firstLine="620"/>
        <w:rPr>
          <w:rFonts w:ascii="宋体" w:hAnsi="宋体"/>
          <w:sz w:val="28"/>
          <w:szCs w:val="28"/>
        </w:rPr>
      </w:pPr>
      <w:r>
        <w:rPr>
          <w:rFonts w:ascii="宋体" w:hAnsi="宋体" w:hint="eastAsia"/>
          <w:sz w:val="28"/>
          <w:szCs w:val="28"/>
        </w:rPr>
        <w:t>（六）年初结转和结余：指单位上年结转本年使用的基本支出结转、项目支出结转和结余、经营结余。不包括事业单位净资产项下的事业基金和专用基金。</w:t>
      </w:r>
    </w:p>
    <w:p w:rsidR="00E16F43" w:rsidRDefault="006E4FBB">
      <w:pPr>
        <w:ind w:firstLineChars="200" w:firstLine="560"/>
        <w:rPr>
          <w:rFonts w:ascii="宋体" w:hAnsi="宋体"/>
          <w:sz w:val="28"/>
          <w:szCs w:val="28"/>
        </w:rPr>
      </w:pPr>
      <w:r>
        <w:rPr>
          <w:rFonts w:ascii="宋体" w:hAnsi="宋体" w:hint="eastAsia"/>
          <w:sz w:val="28"/>
          <w:szCs w:val="28"/>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rsidR="00E16F43" w:rsidRDefault="006E4FBB">
      <w:pPr>
        <w:ind w:firstLineChars="200" w:firstLine="560"/>
        <w:rPr>
          <w:rFonts w:ascii="宋体" w:hAnsi="宋体"/>
          <w:sz w:val="28"/>
          <w:szCs w:val="28"/>
        </w:rPr>
      </w:pPr>
      <w:r>
        <w:rPr>
          <w:rFonts w:ascii="宋体" w:hAnsi="宋体" w:hint="eastAsia"/>
          <w:sz w:val="28"/>
          <w:szCs w:val="28"/>
        </w:rPr>
        <w:t>（八）年末结转和结余：指单位结转下年的基本支出结转、项目支出结转和结余、经营结余。不包括事业单位净资产项下的事业基金和专</w:t>
      </w:r>
      <w:r>
        <w:rPr>
          <w:rFonts w:ascii="宋体" w:hAnsi="宋体" w:hint="eastAsia"/>
          <w:sz w:val="28"/>
          <w:szCs w:val="28"/>
        </w:rPr>
        <w:lastRenderedPageBreak/>
        <w:t>用基金。</w:t>
      </w:r>
    </w:p>
    <w:p w:rsidR="00E16F43" w:rsidRDefault="006E4FBB">
      <w:pPr>
        <w:ind w:firstLine="620"/>
        <w:rPr>
          <w:rFonts w:ascii="宋体" w:hAnsi="宋体"/>
          <w:sz w:val="28"/>
          <w:szCs w:val="28"/>
        </w:rPr>
      </w:pPr>
      <w:r>
        <w:rPr>
          <w:rFonts w:ascii="宋体" w:hAnsi="宋体" w:hint="eastAsia"/>
          <w:sz w:val="28"/>
          <w:szCs w:val="28"/>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E16F43" w:rsidRDefault="006E4FBB">
      <w:pPr>
        <w:ind w:firstLine="620"/>
        <w:rPr>
          <w:rFonts w:ascii="宋体" w:hAnsi="宋体"/>
          <w:sz w:val="28"/>
          <w:szCs w:val="28"/>
        </w:rPr>
      </w:pPr>
      <w:r>
        <w:rPr>
          <w:rFonts w:ascii="宋体" w:hAnsi="宋体" w:hint="eastAsia"/>
          <w:sz w:val="28"/>
          <w:szCs w:val="28"/>
        </w:rPr>
        <w:t>（十）项目支出：指在基本支出之外为完成特定行政任务和事业发展目标所发生的支出。</w:t>
      </w:r>
    </w:p>
    <w:p w:rsidR="00E16F43" w:rsidRDefault="006E4FBB" w:rsidP="00066BFB">
      <w:pPr>
        <w:ind w:firstLine="620"/>
        <w:rPr>
          <w:rFonts w:ascii="宋体" w:hAnsi="宋体"/>
          <w:sz w:val="28"/>
          <w:szCs w:val="28"/>
        </w:rPr>
      </w:pPr>
      <w:r>
        <w:rPr>
          <w:rFonts w:ascii="宋体" w:hAnsi="宋体" w:hint="eastAsia"/>
          <w:sz w:val="28"/>
          <w:szCs w:val="28"/>
        </w:rPr>
        <w:t>（十一）经营支出：指事业单位在专业业务活动及其辅助活动之外开展非独立核算经营活动发生的支出。</w:t>
      </w:r>
    </w:p>
    <w:p w:rsidR="00E16F43" w:rsidRDefault="006E4FBB">
      <w:pPr>
        <w:ind w:firstLine="620"/>
        <w:rPr>
          <w:rFonts w:ascii="宋体" w:hAnsi="宋体"/>
          <w:sz w:val="28"/>
          <w:szCs w:val="28"/>
        </w:rPr>
      </w:pPr>
      <w:r>
        <w:rPr>
          <w:rFonts w:ascii="宋体" w:hAnsi="宋体" w:hint="eastAsia"/>
          <w:sz w:val="28"/>
          <w:szCs w:val="28"/>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16F43" w:rsidRDefault="006E4FBB">
      <w:pPr>
        <w:ind w:firstLine="620"/>
        <w:rPr>
          <w:rFonts w:ascii="宋体" w:hAnsi="宋体"/>
          <w:sz w:val="28"/>
          <w:szCs w:val="28"/>
        </w:rPr>
      </w:pPr>
      <w:r>
        <w:rPr>
          <w:rFonts w:ascii="宋体" w:hAnsi="宋体" w:hint="eastAsia"/>
          <w:sz w:val="28"/>
          <w:szCs w:val="28"/>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w:t>
      </w:r>
      <w:r>
        <w:rPr>
          <w:rFonts w:ascii="宋体" w:hAnsi="宋体" w:hint="eastAsia"/>
          <w:sz w:val="28"/>
          <w:szCs w:val="28"/>
        </w:rPr>
        <w:lastRenderedPageBreak/>
        <w:t>费、公务用车运行维护费以及其他费用。</w:t>
      </w:r>
    </w:p>
    <w:p w:rsidR="00E16F43" w:rsidRDefault="006E4FBB">
      <w:pPr>
        <w:ind w:firstLine="620"/>
        <w:rPr>
          <w:rFonts w:ascii="宋体" w:hAnsi="宋体"/>
          <w:sz w:val="28"/>
          <w:szCs w:val="28"/>
        </w:rPr>
      </w:pPr>
      <w:r>
        <w:rPr>
          <w:rFonts w:ascii="宋体" w:hAnsi="宋体" w:hint="eastAsia"/>
          <w:sz w:val="28"/>
          <w:szCs w:val="28"/>
        </w:rPr>
        <w:t>（十四）工资福利支出（支出经济分类科目类级）：反映单位开支的在职职工和编制外长期聘用人员的各类劳动报酬，以及为上述人员缴纳的各项社会保险费等。</w:t>
      </w:r>
    </w:p>
    <w:p w:rsidR="00E16F43" w:rsidRDefault="006E4FBB">
      <w:pPr>
        <w:ind w:firstLineChars="200" w:firstLine="560"/>
        <w:rPr>
          <w:rFonts w:ascii="宋体" w:hAnsi="宋体"/>
          <w:sz w:val="28"/>
          <w:szCs w:val="28"/>
        </w:rPr>
      </w:pPr>
      <w:r>
        <w:rPr>
          <w:rFonts w:ascii="宋体" w:hAnsi="宋体" w:hint="eastAsia"/>
          <w:sz w:val="28"/>
          <w:szCs w:val="28"/>
        </w:rPr>
        <w:t>（十五）商品和服务支出（支出经济分类科目类级）：反映单位购买商品和服务的支出（不包括用于购置固定资产的支出、战略性和应急储备支出）。</w:t>
      </w:r>
    </w:p>
    <w:p w:rsidR="00E16F43" w:rsidRDefault="006E4FBB">
      <w:pPr>
        <w:ind w:firstLineChars="200" w:firstLine="560"/>
        <w:rPr>
          <w:rFonts w:ascii="宋体" w:hAnsi="宋体"/>
          <w:sz w:val="28"/>
          <w:szCs w:val="28"/>
        </w:rPr>
      </w:pPr>
      <w:r>
        <w:rPr>
          <w:rFonts w:ascii="宋体" w:hAnsi="宋体" w:hint="eastAsia"/>
          <w:sz w:val="28"/>
          <w:szCs w:val="28"/>
        </w:rPr>
        <w:t>（十六）对个人和家庭的补助（支出经济分类科目类级）：反映用于对个人和家庭的补助支出。</w:t>
      </w:r>
    </w:p>
    <w:p w:rsidR="00E16F43" w:rsidRDefault="006E4FBB">
      <w:pPr>
        <w:ind w:firstLine="620"/>
        <w:rPr>
          <w:rFonts w:ascii="宋体" w:hAnsi="宋体"/>
          <w:sz w:val="28"/>
          <w:szCs w:val="28"/>
        </w:rPr>
      </w:pPr>
      <w:r>
        <w:rPr>
          <w:rFonts w:ascii="宋体" w:hAnsi="宋体" w:hint="eastAsia"/>
          <w:sz w:val="28"/>
          <w:szCs w:val="28"/>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E16F43" w:rsidRDefault="00E16F43">
      <w:pPr>
        <w:shd w:val="clear" w:color="auto" w:fill="FFFFFF"/>
        <w:spacing w:line="600" w:lineRule="exact"/>
        <w:ind w:firstLine="636"/>
        <w:rPr>
          <w:rFonts w:ascii="宋体" w:hAnsi="宋体" w:cs="仿宋_GB2312"/>
          <w:sz w:val="28"/>
          <w:szCs w:val="28"/>
        </w:rPr>
      </w:pPr>
    </w:p>
    <w:p w:rsidR="00E16F43" w:rsidRDefault="006E4FBB">
      <w:pPr>
        <w:widowControl/>
        <w:shd w:val="clear" w:color="auto" w:fill="FFFFFF"/>
        <w:spacing w:line="600" w:lineRule="exact"/>
        <w:jc w:val="left"/>
        <w:rPr>
          <w:rFonts w:ascii="宋体" w:hAnsi="宋体" w:cs="宋体"/>
          <w:kern w:val="0"/>
          <w:sz w:val="24"/>
        </w:rPr>
      </w:pPr>
      <w:r>
        <w:rPr>
          <w:rFonts w:ascii="宋体" w:hAnsi="宋体" w:cs="宋体" w:hint="eastAsia"/>
          <w:color w:val="000000"/>
          <w:kern w:val="0"/>
          <w:sz w:val="22"/>
          <w:szCs w:val="22"/>
        </w:rPr>
        <w:t xml:space="preserve"> </w:t>
      </w:r>
    </w:p>
    <w:p w:rsidR="00E16F43" w:rsidRDefault="006E4FBB">
      <w:pPr>
        <w:spacing w:line="660" w:lineRule="exact"/>
        <w:ind w:left="420" w:firstLine="289"/>
        <w:rPr>
          <w:rFonts w:ascii="宋体" w:hAnsi="宋体"/>
          <w:sz w:val="28"/>
          <w:szCs w:val="28"/>
        </w:rPr>
      </w:pPr>
      <w:r>
        <w:rPr>
          <w:rFonts w:ascii="宋体" w:hAnsi="宋体" w:cs="仿宋_GB2312" w:hint="eastAsia"/>
          <w:sz w:val="28"/>
          <w:szCs w:val="28"/>
        </w:rPr>
        <w:t>附表：</w:t>
      </w:r>
      <w:r>
        <w:rPr>
          <w:rFonts w:ascii="宋体" w:hAnsi="宋体" w:hint="eastAsia"/>
          <w:sz w:val="28"/>
          <w:szCs w:val="28"/>
        </w:rPr>
        <w:t>1.收入支出决算总表</w:t>
      </w:r>
    </w:p>
    <w:p w:rsidR="00E16F43" w:rsidRDefault="006E4FBB">
      <w:pPr>
        <w:spacing w:line="660" w:lineRule="exact"/>
        <w:ind w:leftChars="200" w:left="420" w:firstLineChars="390" w:firstLine="1092"/>
        <w:rPr>
          <w:rFonts w:ascii="宋体" w:hAnsi="宋体"/>
          <w:sz w:val="28"/>
          <w:szCs w:val="28"/>
        </w:rPr>
      </w:pPr>
      <w:r>
        <w:rPr>
          <w:rFonts w:ascii="宋体" w:hAnsi="宋体" w:hint="eastAsia"/>
          <w:sz w:val="28"/>
          <w:szCs w:val="28"/>
        </w:rPr>
        <w:t>2.收入决算表</w:t>
      </w:r>
    </w:p>
    <w:p w:rsidR="00E16F43" w:rsidRDefault="006E4FBB">
      <w:pPr>
        <w:spacing w:line="660" w:lineRule="exact"/>
        <w:ind w:leftChars="200" w:left="420" w:firstLineChars="390" w:firstLine="1092"/>
        <w:rPr>
          <w:rFonts w:ascii="宋体" w:hAnsi="宋体"/>
          <w:sz w:val="28"/>
          <w:szCs w:val="28"/>
        </w:rPr>
      </w:pPr>
      <w:r>
        <w:rPr>
          <w:rFonts w:ascii="宋体" w:hAnsi="宋体" w:hint="eastAsia"/>
          <w:sz w:val="28"/>
          <w:szCs w:val="28"/>
        </w:rPr>
        <w:t>3.支出决算表</w:t>
      </w:r>
    </w:p>
    <w:p w:rsidR="00E16F43" w:rsidRDefault="006E4FBB">
      <w:pPr>
        <w:spacing w:line="660" w:lineRule="exact"/>
        <w:ind w:leftChars="200" w:left="420" w:firstLineChars="390" w:firstLine="1092"/>
        <w:rPr>
          <w:rFonts w:ascii="宋体" w:hAnsi="宋体"/>
          <w:sz w:val="28"/>
          <w:szCs w:val="28"/>
        </w:rPr>
      </w:pPr>
      <w:r>
        <w:rPr>
          <w:rFonts w:ascii="宋体" w:hAnsi="宋体" w:hint="eastAsia"/>
          <w:sz w:val="28"/>
          <w:szCs w:val="28"/>
        </w:rPr>
        <w:t>4.财政拨款收入支出决算总表</w:t>
      </w:r>
    </w:p>
    <w:p w:rsidR="00E16F43" w:rsidRDefault="006E4FBB">
      <w:pPr>
        <w:spacing w:line="660" w:lineRule="exact"/>
        <w:ind w:leftChars="200" w:left="420" w:firstLineChars="390" w:firstLine="1092"/>
        <w:rPr>
          <w:rFonts w:ascii="宋体" w:hAnsi="宋体"/>
          <w:sz w:val="28"/>
          <w:szCs w:val="28"/>
        </w:rPr>
      </w:pPr>
      <w:r>
        <w:rPr>
          <w:rFonts w:ascii="宋体" w:hAnsi="宋体" w:hint="eastAsia"/>
          <w:sz w:val="28"/>
          <w:szCs w:val="28"/>
        </w:rPr>
        <w:t>5.一般公共预算财政拨款支出决算表</w:t>
      </w:r>
    </w:p>
    <w:p w:rsidR="00E16F43" w:rsidRDefault="006E4FBB">
      <w:pPr>
        <w:spacing w:line="660" w:lineRule="exact"/>
        <w:ind w:leftChars="200" w:left="420" w:firstLineChars="390" w:firstLine="1092"/>
        <w:rPr>
          <w:rFonts w:ascii="宋体" w:hAnsi="宋体"/>
          <w:sz w:val="28"/>
          <w:szCs w:val="28"/>
        </w:rPr>
      </w:pPr>
      <w:r>
        <w:rPr>
          <w:rFonts w:ascii="宋体" w:hAnsi="宋体" w:hint="eastAsia"/>
          <w:sz w:val="28"/>
          <w:szCs w:val="28"/>
        </w:rPr>
        <w:t>6.一般公共预算财政拨款基本支出决算表</w:t>
      </w:r>
    </w:p>
    <w:p w:rsidR="00E16F43" w:rsidRDefault="006E4FBB">
      <w:pPr>
        <w:spacing w:line="660" w:lineRule="exact"/>
        <w:ind w:leftChars="200" w:left="420" w:firstLineChars="390" w:firstLine="1092"/>
        <w:rPr>
          <w:rFonts w:ascii="宋体" w:hAnsi="宋体"/>
          <w:sz w:val="28"/>
          <w:szCs w:val="28"/>
        </w:rPr>
      </w:pPr>
      <w:r>
        <w:rPr>
          <w:rFonts w:ascii="宋体" w:hAnsi="宋体" w:hint="eastAsia"/>
          <w:sz w:val="28"/>
          <w:szCs w:val="28"/>
        </w:rPr>
        <w:t>7.一般公共预算财政拨款“三公”经费支出决算表</w:t>
      </w:r>
    </w:p>
    <w:p w:rsidR="00E16F43" w:rsidRDefault="006E4FBB">
      <w:pPr>
        <w:spacing w:line="660" w:lineRule="exact"/>
        <w:ind w:leftChars="200" w:left="420" w:firstLineChars="390" w:firstLine="1092"/>
        <w:rPr>
          <w:rFonts w:ascii="宋体" w:hAnsi="宋体"/>
          <w:sz w:val="28"/>
          <w:szCs w:val="28"/>
        </w:rPr>
      </w:pPr>
      <w:r>
        <w:rPr>
          <w:rFonts w:ascii="宋体" w:hAnsi="宋体" w:hint="eastAsia"/>
          <w:sz w:val="28"/>
          <w:szCs w:val="28"/>
        </w:rPr>
        <w:lastRenderedPageBreak/>
        <w:t>8.政府性基金预算财政拨款收入支出决算表</w:t>
      </w:r>
    </w:p>
    <w:p w:rsidR="00E16F43" w:rsidRDefault="006E4FBB">
      <w:pPr>
        <w:spacing w:line="660" w:lineRule="exact"/>
        <w:ind w:leftChars="200" w:left="420" w:firstLineChars="390" w:firstLine="1092"/>
        <w:rPr>
          <w:rFonts w:ascii="宋体" w:hAnsi="宋体"/>
          <w:sz w:val="28"/>
          <w:szCs w:val="28"/>
        </w:rPr>
      </w:pPr>
      <w:r>
        <w:rPr>
          <w:rFonts w:ascii="宋体" w:hAnsi="宋体" w:hint="eastAsia"/>
          <w:sz w:val="28"/>
          <w:szCs w:val="28"/>
        </w:rPr>
        <w:t>9.国有资本经营预算财政拨款收入支出决算表</w:t>
      </w:r>
    </w:p>
    <w:p w:rsidR="00E16F43" w:rsidRDefault="006E4FBB">
      <w:pPr>
        <w:spacing w:line="660" w:lineRule="exact"/>
        <w:ind w:leftChars="200" w:left="420" w:firstLineChars="390" w:firstLine="1092"/>
        <w:rPr>
          <w:rFonts w:ascii="宋体" w:hAnsi="宋体"/>
          <w:sz w:val="28"/>
          <w:szCs w:val="28"/>
        </w:rPr>
      </w:pPr>
      <w:r>
        <w:rPr>
          <w:rFonts w:ascii="宋体" w:hAnsi="宋体" w:hint="eastAsia"/>
          <w:sz w:val="28"/>
          <w:szCs w:val="28"/>
        </w:rPr>
        <w:t>10.政府采购表</w:t>
      </w:r>
      <w:bookmarkStart w:id="0" w:name="_GoBack"/>
      <w:bookmarkEnd w:id="0"/>
    </w:p>
    <w:p w:rsidR="00E16F43" w:rsidRDefault="00E16F43">
      <w:pPr>
        <w:jc w:val="left"/>
        <w:rPr>
          <w:rFonts w:ascii="仿宋_GB2312" w:eastAsia="仿宋_GB2312"/>
          <w:sz w:val="28"/>
          <w:szCs w:val="28"/>
          <w:u w:val="thick"/>
        </w:rPr>
      </w:pPr>
    </w:p>
    <w:p w:rsidR="00E16F43" w:rsidRDefault="00E16F43"/>
    <w:sectPr w:rsidR="00E16F43" w:rsidSect="00E16F43">
      <w:headerReference w:type="even" r:id="rId8"/>
      <w:headerReference w:type="default" r:id="rId9"/>
      <w:footerReference w:type="even" r:id="rId10"/>
      <w:footerReference w:type="default" r:id="rId11"/>
      <w:headerReference w:type="first" r:id="rId12"/>
      <w:footerReference w:type="first" r:id="rId13"/>
      <w:pgSz w:w="11906" w:h="16838"/>
      <w:pgMar w:top="1440" w:right="1466"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16B" w:rsidRDefault="00A3716B" w:rsidP="00E16F43">
      <w:r>
        <w:separator/>
      </w:r>
    </w:p>
  </w:endnote>
  <w:endnote w:type="continuationSeparator" w:id="0">
    <w:p w:rsidR="00A3716B" w:rsidRDefault="00A3716B" w:rsidP="00E16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43" w:rsidRDefault="002A0E30">
    <w:pPr>
      <w:pStyle w:val="a3"/>
      <w:framePr w:wrap="around" w:vAnchor="text" w:hAnchor="margin" w:xAlign="right" w:y="1"/>
      <w:rPr>
        <w:rStyle w:val="a4"/>
      </w:rPr>
    </w:pPr>
    <w:r>
      <w:fldChar w:fldCharType="begin"/>
    </w:r>
    <w:r w:rsidR="006E4FBB">
      <w:rPr>
        <w:rStyle w:val="a4"/>
      </w:rPr>
      <w:instrText xml:space="preserve">PAGE  </w:instrText>
    </w:r>
    <w:r>
      <w:fldChar w:fldCharType="end"/>
    </w:r>
  </w:p>
  <w:p w:rsidR="00E16F43" w:rsidRDefault="00E16F4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43" w:rsidRDefault="002A0E30">
    <w:pPr>
      <w:pStyle w:val="a3"/>
      <w:framePr w:wrap="around" w:vAnchor="text" w:hAnchor="margin" w:xAlign="right" w:y="1"/>
      <w:rPr>
        <w:rStyle w:val="a4"/>
      </w:rPr>
    </w:pPr>
    <w:r>
      <w:fldChar w:fldCharType="begin"/>
    </w:r>
    <w:r w:rsidR="006E4FBB">
      <w:rPr>
        <w:rStyle w:val="a4"/>
      </w:rPr>
      <w:instrText xml:space="preserve">PAGE  </w:instrText>
    </w:r>
    <w:r>
      <w:fldChar w:fldCharType="separate"/>
    </w:r>
    <w:r w:rsidR="009E0670">
      <w:rPr>
        <w:rStyle w:val="a4"/>
        <w:noProof/>
      </w:rPr>
      <w:t>2</w:t>
    </w:r>
    <w:r>
      <w:fldChar w:fldCharType="end"/>
    </w:r>
  </w:p>
  <w:p w:rsidR="00E16F43" w:rsidRDefault="00E16F43">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70" w:rsidRDefault="009E067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16B" w:rsidRDefault="00A3716B" w:rsidP="00E16F43">
      <w:r>
        <w:separator/>
      </w:r>
    </w:p>
  </w:footnote>
  <w:footnote w:type="continuationSeparator" w:id="0">
    <w:p w:rsidR="00A3716B" w:rsidRDefault="00A3716B" w:rsidP="00E16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70" w:rsidRDefault="009E067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A0" w:rsidRDefault="00C877A0" w:rsidP="009E0670">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70" w:rsidRDefault="009E06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05ED1"/>
    <w:multiLevelType w:val="hybridMultilevel"/>
    <w:tmpl w:val="67443782"/>
    <w:lvl w:ilvl="0" w:tplc="34D8C1C0">
      <w:start w:val="1"/>
      <w:numFmt w:val="japaneseCounting"/>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1">
    <w:nsid w:val="59B7AF7F"/>
    <w:multiLevelType w:val="singleLevel"/>
    <w:tmpl w:val="59B7AF7F"/>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8D9231D"/>
    <w:rsid w:val="00066BFB"/>
    <w:rsid w:val="00187310"/>
    <w:rsid w:val="002A0E30"/>
    <w:rsid w:val="006E4FBB"/>
    <w:rsid w:val="00746E61"/>
    <w:rsid w:val="009E0670"/>
    <w:rsid w:val="00A3716B"/>
    <w:rsid w:val="00A51E15"/>
    <w:rsid w:val="00B67B8E"/>
    <w:rsid w:val="00C87458"/>
    <w:rsid w:val="00C877A0"/>
    <w:rsid w:val="00E16F43"/>
    <w:rsid w:val="13356199"/>
    <w:rsid w:val="28D9231D"/>
    <w:rsid w:val="4E7E7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F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16F43"/>
    <w:pPr>
      <w:tabs>
        <w:tab w:val="center" w:pos="4153"/>
        <w:tab w:val="right" w:pos="8306"/>
      </w:tabs>
      <w:snapToGrid w:val="0"/>
      <w:jc w:val="left"/>
    </w:pPr>
    <w:rPr>
      <w:sz w:val="18"/>
      <w:szCs w:val="18"/>
    </w:rPr>
  </w:style>
  <w:style w:type="character" w:styleId="a4">
    <w:name w:val="page number"/>
    <w:basedOn w:val="a0"/>
    <w:qFormat/>
    <w:rsid w:val="00E16F43"/>
  </w:style>
  <w:style w:type="paragraph" w:styleId="a5">
    <w:name w:val="header"/>
    <w:basedOn w:val="a"/>
    <w:link w:val="Char"/>
    <w:rsid w:val="00C87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877A0"/>
    <w:rPr>
      <w:kern w:val="2"/>
      <w:sz w:val="18"/>
      <w:szCs w:val="18"/>
    </w:rPr>
  </w:style>
  <w:style w:type="paragraph" w:styleId="a6">
    <w:name w:val="List Paragraph"/>
    <w:basedOn w:val="a"/>
    <w:uiPriority w:val="99"/>
    <w:unhideWhenUsed/>
    <w:rsid w:val="00C877A0"/>
    <w:pPr>
      <w:ind w:firstLineChars="200" w:firstLine="420"/>
    </w:pPr>
  </w:style>
  <w:style w:type="paragraph" w:styleId="a7">
    <w:name w:val="Normal (Web)"/>
    <w:basedOn w:val="a"/>
    <w:rsid w:val="00C877A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快乐一天</dc:creator>
  <cp:lastModifiedBy>Administrator</cp:lastModifiedBy>
  <cp:revision>4</cp:revision>
  <dcterms:created xsi:type="dcterms:W3CDTF">2020-09-01T07:00:00Z</dcterms:created>
  <dcterms:modified xsi:type="dcterms:W3CDTF">2021-08-04T01:43:00Z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