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崇信县社会劳动保险事业管理中心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（1）宣传和贯彻执行国家、省、市社会保险法规、政策，编制全县社会保险事业发展规划、计划并组织实施。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（2）健全覆盖全县城乡的社会保障体系，统筹拟定全县城乡社会保险及其补充保险实施政策。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（3）负责全县养老、失业、工伤社会保险参保登记、变更、注销，组织拟定全县统一的社会保险关系转移和接续办法。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（4）负责全县养老、失业、工伤保险基金的筹集和管理；编制全县社会保险基金的年度预决算草案及财务报告;会同有关部门建立全县社会保险及其补充保险基金预测预警、管理和监督制度。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（5）负责全县养老、失业、工伤社会保险参保缴费、个人帐户管理、待遇审批和各项社会保险基金的支付结算工作。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（6）负责全县养老、失业、工伤社会保险信息统计、信息库建设、运行、维护和管理。</w:t>
      </w:r>
    </w:p>
    <w:p>
      <w:pPr>
        <w:numPr>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sz w:val="28"/>
          <w:szCs w:val="28"/>
        </w:rPr>
        <w:t>（7）负责完成市社保中心、和县人社局交办的其它工作。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sz w:val="28"/>
          <w:szCs w:val="28"/>
          <w:lang w:eastAsia="zh-CN"/>
        </w:rPr>
        <w:t>我中心</w:t>
      </w:r>
      <w:r>
        <w:rPr>
          <w:rFonts w:hint="eastAsia" w:ascii="宋体" w:hAnsi="宋体" w:eastAsia="宋体" w:cs="宋体"/>
          <w:sz w:val="28"/>
          <w:szCs w:val="28"/>
        </w:rPr>
        <w:t>内设</w:t>
      </w:r>
      <w:r>
        <w:rPr>
          <w:rFonts w:hint="eastAsia" w:ascii="宋体" w:hAnsi="宋体" w:cs="宋体"/>
          <w:sz w:val="28"/>
          <w:szCs w:val="28"/>
          <w:lang w:val="en-US" w:eastAsia="zh-CN"/>
        </w:rPr>
        <w:t>5</w:t>
      </w:r>
      <w:r>
        <w:rPr>
          <w:rFonts w:hint="eastAsia" w:ascii="宋体" w:hAnsi="宋体" w:eastAsia="宋体" w:cs="宋体"/>
          <w:sz w:val="28"/>
          <w:szCs w:val="28"/>
        </w:rPr>
        <w:t>个</w:t>
      </w:r>
      <w:r>
        <w:rPr>
          <w:rFonts w:hint="eastAsia" w:ascii="宋体" w:hAnsi="宋体" w:cs="宋体"/>
          <w:sz w:val="28"/>
          <w:szCs w:val="28"/>
          <w:lang w:val="en-US" w:eastAsia="zh-CN"/>
        </w:rPr>
        <w:t>股室</w:t>
      </w:r>
      <w:r>
        <w:rPr>
          <w:rFonts w:hint="eastAsia" w:ascii="宋体" w:hAnsi="宋体" w:eastAsia="宋体" w:cs="宋体"/>
          <w:sz w:val="28"/>
          <w:szCs w:val="28"/>
        </w:rPr>
        <w:t>，分别是：综合稽核</w:t>
      </w:r>
      <w:r>
        <w:rPr>
          <w:rFonts w:hint="eastAsia" w:ascii="宋体" w:hAnsi="宋体" w:eastAsia="宋体" w:cs="宋体"/>
          <w:sz w:val="28"/>
          <w:szCs w:val="28"/>
          <w:lang w:eastAsia="zh-CN"/>
        </w:rPr>
        <w:t>股</w:t>
      </w:r>
      <w:r>
        <w:rPr>
          <w:rFonts w:hint="eastAsia" w:ascii="宋体" w:hAnsi="宋体" w:eastAsia="宋体" w:cs="宋体"/>
          <w:sz w:val="28"/>
          <w:szCs w:val="28"/>
        </w:rPr>
        <w:t>、</w:t>
      </w:r>
      <w:r>
        <w:rPr>
          <w:rFonts w:hint="eastAsia" w:ascii="宋体" w:hAnsi="宋体" w:eastAsia="宋体" w:cs="宋体"/>
          <w:sz w:val="28"/>
          <w:szCs w:val="28"/>
          <w:lang w:eastAsia="zh-CN"/>
        </w:rPr>
        <w:t>机关事业养老股</w:t>
      </w:r>
      <w:r>
        <w:rPr>
          <w:rFonts w:hint="eastAsia" w:ascii="宋体" w:hAnsi="宋体" w:eastAsia="宋体" w:cs="宋体"/>
          <w:sz w:val="28"/>
          <w:szCs w:val="28"/>
        </w:rPr>
        <w:t>、</w:t>
      </w:r>
      <w:r>
        <w:rPr>
          <w:rFonts w:hint="eastAsia" w:ascii="宋体" w:hAnsi="宋体" w:cs="宋体"/>
          <w:sz w:val="28"/>
          <w:szCs w:val="28"/>
          <w:lang w:val="en-US" w:eastAsia="zh-CN"/>
        </w:rPr>
        <w:t>企业社保股、</w:t>
      </w:r>
      <w:r>
        <w:rPr>
          <w:rFonts w:hint="eastAsia" w:ascii="宋体" w:hAnsi="宋体" w:eastAsia="宋体" w:cs="宋体"/>
          <w:sz w:val="28"/>
          <w:szCs w:val="28"/>
        </w:rPr>
        <w:t>城乡居民养老</w:t>
      </w:r>
      <w:r>
        <w:rPr>
          <w:rFonts w:hint="eastAsia" w:ascii="宋体" w:hAnsi="宋体" w:eastAsia="宋体" w:cs="宋体"/>
          <w:sz w:val="28"/>
          <w:szCs w:val="28"/>
          <w:lang w:eastAsia="zh-CN"/>
        </w:rPr>
        <w:t>股</w:t>
      </w:r>
      <w:r>
        <w:rPr>
          <w:rFonts w:hint="eastAsia" w:ascii="宋体" w:hAnsi="宋体" w:eastAsia="宋体" w:cs="宋体"/>
          <w:sz w:val="28"/>
          <w:szCs w:val="28"/>
        </w:rPr>
        <w:t>、财务</w:t>
      </w:r>
      <w:r>
        <w:rPr>
          <w:rFonts w:hint="eastAsia" w:ascii="宋体" w:hAnsi="宋体" w:eastAsia="宋体" w:cs="宋体"/>
          <w:sz w:val="28"/>
          <w:szCs w:val="28"/>
          <w:lang w:eastAsia="zh-CN"/>
        </w:rPr>
        <w:t>股</w:t>
      </w:r>
      <w:r>
        <w:rPr>
          <w:rFonts w:hint="eastAsia" w:ascii="宋体" w:hAnsi="宋体" w:eastAsia="宋体" w:cs="宋体"/>
          <w:sz w:val="28"/>
          <w:szCs w:val="28"/>
        </w:rPr>
        <w:t>。</w:t>
      </w:r>
    </w:p>
    <w:p>
      <w:pPr>
        <w:numPr>
          <w:ilvl w:val="0"/>
          <w:numId w:val="2"/>
        </w:numPr>
        <w:spacing w:line="600" w:lineRule="exact"/>
        <w:ind w:left="0" w:leftChars="0" w:firstLine="648" w:firstLine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收支决算总体情况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我</w:t>
      </w:r>
      <w:r>
        <w:rPr>
          <w:rFonts w:hint="eastAsia" w:ascii="宋体" w:hAnsi="宋体" w:eastAsia="宋体" w:cs="宋体"/>
          <w:sz w:val="28"/>
          <w:szCs w:val="28"/>
        </w:rPr>
        <w:t>中心决算总收入</w:t>
      </w:r>
      <w:r>
        <w:rPr>
          <w:rFonts w:hint="eastAsia" w:ascii="宋体" w:hAnsi="宋体" w:cs="宋体"/>
          <w:sz w:val="28"/>
          <w:szCs w:val="28"/>
          <w:lang w:val="en-US" w:eastAsia="zh-CN"/>
        </w:rPr>
        <w:t>322.44</w:t>
      </w:r>
      <w:r>
        <w:rPr>
          <w:rFonts w:hint="eastAsia" w:ascii="宋体" w:hAnsi="宋体" w:eastAsia="宋体" w:cs="宋体"/>
          <w:sz w:val="28"/>
          <w:szCs w:val="28"/>
        </w:rPr>
        <w:t>万元。其中：一般</w:t>
      </w:r>
      <w:r>
        <w:rPr>
          <w:rFonts w:hint="eastAsia" w:ascii="宋体" w:hAnsi="宋体" w:cs="宋体"/>
          <w:sz w:val="28"/>
          <w:szCs w:val="28"/>
          <w:lang w:val="en-US" w:eastAsia="zh-CN"/>
        </w:rPr>
        <w:t>公共</w:t>
      </w:r>
      <w:r>
        <w:rPr>
          <w:rFonts w:hint="eastAsia" w:ascii="宋体" w:hAnsi="宋体" w:eastAsia="宋体" w:cs="宋体"/>
          <w:sz w:val="28"/>
          <w:szCs w:val="28"/>
        </w:rPr>
        <w:t>预算财政拨款收入</w:t>
      </w:r>
      <w:r>
        <w:rPr>
          <w:rFonts w:hint="eastAsia" w:ascii="宋体" w:hAnsi="宋体" w:cs="宋体"/>
          <w:sz w:val="28"/>
          <w:szCs w:val="28"/>
          <w:lang w:val="en-US" w:eastAsia="zh-CN"/>
        </w:rPr>
        <w:t>322.44</w:t>
      </w:r>
      <w:r>
        <w:rPr>
          <w:rFonts w:hint="eastAsia" w:ascii="宋体" w:hAnsi="宋体" w:eastAsia="宋体" w:cs="宋体"/>
          <w:sz w:val="28"/>
          <w:szCs w:val="28"/>
        </w:rPr>
        <w:t>万元。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2020</w:t>
      </w:r>
      <w:r>
        <w:rPr>
          <w:rFonts w:hint="eastAsia" w:ascii="宋体" w:hAnsi="宋体" w:eastAsia="宋体" w:cs="宋体"/>
          <w:sz w:val="28"/>
          <w:szCs w:val="28"/>
        </w:rPr>
        <w:t>年，</w:t>
      </w:r>
      <w:r>
        <w:rPr>
          <w:rFonts w:hint="eastAsia" w:ascii="宋体" w:hAnsi="宋体" w:cs="宋体"/>
          <w:sz w:val="28"/>
          <w:szCs w:val="28"/>
          <w:lang w:val="en-US" w:eastAsia="zh-CN"/>
        </w:rPr>
        <w:t>我</w:t>
      </w:r>
      <w:r>
        <w:rPr>
          <w:rFonts w:hint="eastAsia" w:ascii="宋体" w:hAnsi="宋体" w:eastAsia="宋体" w:cs="宋体"/>
          <w:sz w:val="28"/>
          <w:szCs w:val="28"/>
        </w:rPr>
        <w:t>中心决算总</w:t>
      </w:r>
      <w:r>
        <w:rPr>
          <w:rFonts w:hint="eastAsia" w:ascii="宋体" w:hAnsi="宋体" w:cs="宋体"/>
          <w:sz w:val="28"/>
          <w:szCs w:val="28"/>
          <w:lang w:val="en-US" w:eastAsia="zh-CN"/>
        </w:rPr>
        <w:t>支出322.44</w:t>
      </w:r>
      <w:r>
        <w:rPr>
          <w:rFonts w:hint="eastAsia" w:ascii="宋体" w:hAnsi="宋体" w:eastAsia="宋体" w:cs="宋体"/>
          <w:sz w:val="28"/>
          <w:szCs w:val="28"/>
        </w:rPr>
        <w:t>万元。其中：社会保障和就业支出</w:t>
      </w:r>
      <w:r>
        <w:rPr>
          <w:rFonts w:hint="eastAsia" w:ascii="宋体" w:hAnsi="宋体" w:cs="宋体"/>
          <w:sz w:val="28"/>
          <w:szCs w:val="28"/>
          <w:lang w:val="en-US" w:eastAsia="zh-CN"/>
        </w:rPr>
        <w:t>320.44</w:t>
      </w:r>
      <w:r>
        <w:rPr>
          <w:rFonts w:hint="eastAsia" w:ascii="宋体" w:hAnsi="宋体" w:eastAsia="宋体" w:cs="宋体"/>
          <w:sz w:val="28"/>
          <w:szCs w:val="28"/>
        </w:rPr>
        <w:t>万元</w:t>
      </w:r>
      <w:r>
        <w:rPr>
          <w:rFonts w:hint="eastAsia" w:ascii="宋体" w:hAnsi="宋体" w:cs="宋体"/>
          <w:sz w:val="28"/>
          <w:szCs w:val="28"/>
          <w:lang w:eastAsia="zh-CN"/>
        </w:rPr>
        <w:t>，</w:t>
      </w:r>
      <w:r>
        <w:rPr>
          <w:rFonts w:hint="eastAsia" w:ascii="宋体" w:hAnsi="宋体" w:cs="宋体"/>
          <w:sz w:val="28"/>
          <w:szCs w:val="28"/>
          <w:lang w:val="en-US" w:eastAsia="zh-CN"/>
        </w:rPr>
        <w:t>农林水支出2万元。</w:t>
      </w:r>
    </w:p>
    <w:p>
      <w:pPr>
        <w:numPr>
          <w:numId w:val="0"/>
        </w:numPr>
        <w:spacing w:line="600" w:lineRule="exact"/>
        <w:ind w:firstLine="560" w:firstLineChars="200"/>
        <w:rPr>
          <w:rFonts w:hint="eastAsia" w:ascii="宋体" w:hAnsi="宋体" w:eastAsia="黑体" w:cs="仿宋_GB2312"/>
          <w:sz w:val="28"/>
          <w:szCs w:val="28"/>
          <w:lang w:val="en-US" w:eastAsia="zh-CN"/>
        </w:rPr>
      </w:pPr>
      <w:r>
        <w:rPr>
          <w:rFonts w:hint="eastAsia" w:ascii="宋体" w:hAnsi="宋体" w:eastAsia="宋体" w:cs="宋体"/>
          <w:sz w:val="28"/>
          <w:szCs w:val="28"/>
        </w:rPr>
        <w:t>一般公共预算财政拨款基本支出</w:t>
      </w:r>
      <w:r>
        <w:rPr>
          <w:rFonts w:hint="eastAsia" w:ascii="宋体" w:hAnsi="宋体" w:cs="宋体"/>
          <w:sz w:val="28"/>
          <w:szCs w:val="28"/>
          <w:lang w:val="en-US" w:eastAsia="zh-CN"/>
        </w:rPr>
        <w:t>322.44</w:t>
      </w:r>
      <w:r>
        <w:rPr>
          <w:rFonts w:hint="eastAsia" w:ascii="宋体" w:hAnsi="宋体" w:eastAsia="宋体" w:cs="宋体"/>
          <w:sz w:val="28"/>
          <w:szCs w:val="28"/>
        </w:rPr>
        <w:t>万元，其中：基本支出</w:t>
      </w:r>
      <w:r>
        <w:rPr>
          <w:rFonts w:hint="eastAsia" w:ascii="宋体" w:hAnsi="宋体" w:cs="宋体"/>
          <w:sz w:val="28"/>
          <w:szCs w:val="28"/>
          <w:lang w:val="en-US" w:eastAsia="zh-CN"/>
        </w:rPr>
        <w:t>322.44</w:t>
      </w:r>
      <w:r>
        <w:rPr>
          <w:rFonts w:hint="eastAsia" w:ascii="宋体" w:hAnsi="宋体" w:eastAsia="宋体" w:cs="宋体"/>
          <w:sz w:val="28"/>
          <w:szCs w:val="28"/>
        </w:rPr>
        <w:t>万元（人员经费</w:t>
      </w:r>
      <w:r>
        <w:rPr>
          <w:rFonts w:hint="eastAsia" w:ascii="宋体" w:hAnsi="宋体" w:cs="宋体"/>
          <w:sz w:val="28"/>
          <w:szCs w:val="28"/>
          <w:lang w:val="en-US" w:eastAsia="zh-CN"/>
        </w:rPr>
        <w:t>280.43</w:t>
      </w:r>
      <w:r>
        <w:rPr>
          <w:rFonts w:hint="eastAsia" w:ascii="宋体" w:hAnsi="宋体" w:eastAsia="宋体" w:cs="宋体"/>
          <w:sz w:val="28"/>
          <w:szCs w:val="28"/>
        </w:rPr>
        <w:t>万元，公用经费</w:t>
      </w:r>
      <w:r>
        <w:rPr>
          <w:rFonts w:hint="eastAsia" w:ascii="宋体" w:hAnsi="宋体" w:cs="宋体"/>
          <w:sz w:val="28"/>
          <w:szCs w:val="28"/>
          <w:lang w:val="en-US" w:eastAsia="zh-CN"/>
        </w:rPr>
        <w:t>42.01</w:t>
      </w:r>
      <w:r>
        <w:rPr>
          <w:rFonts w:hint="eastAsia" w:ascii="宋体" w:hAnsi="宋体" w:eastAsia="宋体" w:cs="宋体"/>
          <w:sz w:val="28"/>
          <w:szCs w:val="28"/>
        </w:rPr>
        <w:t>万元），均为行政事业类正常运行支出。</w:t>
      </w:r>
      <w:r>
        <w:rPr>
          <w:rFonts w:hint="eastAsia" w:ascii="黑体" w:hAnsi="黑体" w:eastAsia="黑体" w:cs="黑体"/>
          <w:b w:val="0"/>
          <w:bCs w:val="0"/>
          <w:sz w:val="32"/>
          <w:szCs w:val="32"/>
        </w:rPr>
        <w:t xml:space="preserve"> </w:t>
      </w:r>
    </w:p>
    <w:p>
      <w:pPr>
        <w:numPr>
          <w:ilvl w:val="0"/>
          <w:numId w:val="2"/>
        </w:numPr>
        <w:spacing w:line="600" w:lineRule="exact"/>
        <w:ind w:left="0" w:leftChars="0" w:firstLine="648" w:firstLineChars="0"/>
        <w:rPr>
          <w:rFonts w:hint="eastAsia" w:ascii="黑体" w:hAnsi="黑体" w:eastAsia="黑体" w:cs="黑体"/>
          <w:sz w:val="32"/>
          <w:szCs w:val="32"/>
        </w:rPr>
      </w:pPr>
      <w:r>
        <w:rPr>
          <w:rFonts w:hint="eastAsia" w:ascii="黑体" w:hAnsi="黑体" w:eastAsia="黑体" w:cs="黑体"/>
          <w:sz w:val="32"/>
          <w:szCs w:val="32"/>
        </w:rPr>
        <w:t>财政拨款支出决算情况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2020</w:t>
      </w:r>
      <w:r>
        <w:rPr>
          <w:rFonts w:hint="eastAsia" w:ascii="宋体" w:hAnsi="宋体" w:eastAsia="宋体" w:cs="宋体"/>
          <w:sz w:val="28"/>
          <w:szCs w:val="28"/>
        </w:rPr>
        <w:t>年，</w:t>
      </w:r>
      <w:r>
        <w:rPr>
          <w:rFonts w:hint="eastAsia" w:ascii="宋体" w:hAnsi="宋体" w:cs="宋体"/>
          <w:sz w:val="28"/>
          <w:szCs w:val="28"/>
          <w:lang w:val="en-US" w:eastAsia="zh-CN"/>
        </w:rPr>
        <w:t>我</w:t>
      </w:r>
      <w:r>
        <w:rPr>
          <w:rFonts w:hint="eastAsia" w:ascii="宋体" w:hAnsi="宋体" w:eastAsia="宋体" w:cs="宋体"/>
          <w:sz w:val="28"/>
          <w:szCs w:val="28"/>
        </w:rPr>
        <w:t>中心财政拨款支出主要用于保障社会保险工作正常运转、完成日常工作任务。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基本支出，是用于保障社会保障工作正常运转的日常支出，包括基本工资、津贴补贴等人员经费以及办公费、印刷费、水电费、办公设备购置等日常公用经费。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按支出功能分类主要用于以下方面: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黑体" w:hAnsi="黑体" w:eastAsia="黑体" w:cs="黑体"/>
          <w:sz w:val="32"/>
          <w:szCs w:val="32"/>
        </w:rPr>
      </w:pPr>
      <w:r>
        <w:rPr>
          <w:rFonts w:hint="eastAsia" w:ascii="宋体" w:hAnsi="宋体" w:eastAsia="宋体" w:cs="宋体"/>
          <w:sz w:val="28"/>
          <w:szCs w:val="28"/>
        </w:rPr>
        <w:t>一般公共服务支出</w:t>
      </w:r>
      <w:r>
        <w:rPr>
          <w:rFonts w:hint="eastAsia" w:ascii="宋体" w:hAnsi="宋体" w:cs="宋体"/>
          <w:sz w:val="28"/>
          <w:szCs w:val="28"/>
          <w:lang w:val="en-US" w:eastAsia="zh-CN"/>
        </w:rPr>
        <w:t>322.44</w:t>
      </w:r>
      <w:r>
        <w:rPr>
          <w:rFonts w:hint="eastAsia" w:ascii="宋体" w:hAnsi="宋体" w:eastAsia="宋体" w:cs="宋体"/>
          <w:sz w:val="28"/>
          <w:szCs w:val="28"/>
        </w:rPr>
        <w:t>万元。主要用于人员工资及福利支出</w:t>
      </w:r>
      <w:r>
        <w:rPr>
          <w:rFonts w:hint="eastAsia" w:ascii="宋体" w:hAnsi="宋体" w:cs="宋体"/>
          <w:sz w:val="28"/>
          <w:szCs w:val="28"/>
          <w:lang w:val="en-US" w:eastAsia="zh-CN"/>
        </w:rPr>
        <w:t>137.40</w:t>
      </w:r>
      <w:r>
        <w:rPr>
          <w:rFonts w:hint="eastAsia" w:ascii="宋体" w:hAnsi="宋体" w:eastAsia="宋体" w:cs="宋体"/>
          <w:sz w:val="28"/>
          <w:szCs w:val="28"/>
        </w:rPr>
        <w:t>万元，商品和服务支出</w:t>
      </w:r>
      <w:r>
        <w:rPr>
          <w:rFonts w:hint="eastAsia" w:ascii="宋体" w:hAnsi="宋体" w:cs="宋体"/>
          <w:sz w:val="28"/>
          <w:szCs w:val="28"/>
          <w:lang w:val="en-US" w:eastAsia="zh-CN"/>
        </w:rPr>
        <w:t>42.01</w:t>
      </w:r>
      <w:r>
        <w:rPr>
          <w:rFonts w:hint="eastAsia" w:ascii="宋体" w:hAnsi="宋体" w:eastAsia="宋体" w:cs="宋体"/>
          <w:sz w:val="28"/>
          <w:szCs w:val="28"/>
        </w:rPr>
        <w:t>万元，对个人和家庭的补助支出</w:t>
      </w:r>
      <w:r>
        <w:rPr>
          <w:rFonts w:hint="eastAsia" w:ascii="宋体" w:hAnsi="宋体" w:cs="宋体"/>
          <w:sz w:val="28"/>
          <w:szCs w:val="28"/>
          <w:lang w:val="en-US" w:eastAsia="zh-CN"/>
        </w:rPr>
        <w:t>143.03</w:t>
      </w:r>
      <w:r>
        <w:rPr>
          <w:rFonts w:hint="eastAsia" w:ascii="宋体" w:hAnsi="宋体" w:eastAsia="宋体" w:cs="宋体"/>
          <w:sz w:val="28"/>
          <w:szCs w:val="28"/>
        </w:rPr>
        <w:t>万元。</w:t>
      </w:r>
    </w:p>
    <w:p>
      <w:pPr>
        <w:numPr>
          <w:ilvl w:val="0"/>
          <w:numId w:val="2"/>
        </w:numPr>
        <w:ind w:left="0" w:leftChars="0" w:firstLine="648" w:firstLineChars="0"/>
        <w:rPr>
          <w:rFonts w:hint="eastAsia" w:ascii="黑体" w:hAnsi="黑体" w:eastAsia="黑体" w:cs="黑体"/>
          <w:sz w:val="32"/>
          <w:szCs w:val="32"/>
        </w:rPr>
      </w:pPr>
      <w:r>
        <w:rPr>
          <w:rFonts w:hint="eastAsia" w:ascii="黑体" w:hAnsi="黑体" w:eastAsia="黑体" w:cs="黑体"/>
          <w:sz w:val="32"/>
          <w:szCs w:val="32"/>
        </w:rPr>
        <w:t>“三公”经费支出情况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w:t>
      </w:r>
      <w:r>
        <w:rPr>
          <w:rFonts w:hint="eastAsia" w:ascii="宋体" w:hAnsi="宋体"/>
          <w:sz w:val="28"/>
          <w:szCs w:val="28"/>
        </w:rPr>
        <w:t>万元，减少</w:t>
      </w:r>
      <w:r>
        <w:rPr>
          <w:rFonts w:hint="eastAsia" w:ascii="宋体" w:hAnsi="宋体" w:cs="仿宋_GB2312"/>
          <w:sz w:val="28"/>
          <w:szCs w:val="28"/>
          <w:lang w:val="en-US" w:eastAsia="zh-CN"/>
        </w:rPr>
        <w:t>0</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val="en-US" w:eastAsia="zh-CN"/>
        </w:rPr>
        <w:t>中心</w:t>
      </w:r>
      <w:r>
        <w:rPr>
          <w:rFonts w:hint="eastAsia" w:ascii="宋体" w:hAnsi="宋体"/>
          <w:sz w:val="28"/>
          <w:szCs w:val="28"/>
        </w:rPr>
        <w:t>机关运行经费支出总额</w:t>
      </w:r>
      <w:r>
        <w:rPr>
          <w:rFonts w:hint="eastAsia" w:ascii="宋体" w:hAnsi="宋体" w:cs="仿宋_GB2312"/>
          <w:sz w:val="28"/>
          <w:szCs w:val="28"/>
          <w:lang w:val="en-US" w:eastAsia="zh-CN"/>
        </w:rPr>
        <w:t>42.01</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val="en-US" w:eastAsia="zh-CN"/>
        </w:rPr>
        <w:t>增加</w:t>
      </w:r>
      <w:r>
        <w:rPr>
          <w:rFonts w:hint="eastAsia" w:ascii="宋体" w:hAnsi="宋体"/>
          <w:sz w:val="28"/>
          <w:szCs w:val="28"/>
        </w:rPr>
        <w:t>了</w:t>
      </w:r>
      <w:r>
        <w:rPr>
          <w:rFonts w:hint="eastAsia" w:ascii="宋体" w:hAnsi="宋体" w:cs="仿宋_GB2312"/>
          <w:sz w:val="28"/>
          <w:szCs w:val="28"/>
          <w:lang w:val="en-US" w:eastAsia="zh-CN"/>
        </w:rPr>
        <w:t>23.01</w:t>
      </w:r>
      <w:r>
        <w:rPr>
          <w:rFonts w:hint="eastAsia" w:ascii="宋体" w:hAnsi="宋体"/>
          <w:sz w:val="28"/>
          <w:szCs w:val="28"/>
        </w:rPr>
        <w:t>万元，</w:t>
      </w:r>
      <w:r>
        <w:rPr>
          <w:rFonts w:hint="eastAsia" w:ascii="宋体" w:hAnsi="宋体"/>
          <w:sz w:val="28"/>
          <w:szCs w:val="28"/>
          <w:lang w:val="en-US" w:eastAsia="zh-CN"/>
        </w:rPr>
        <w:t>增</w:t>
      </w:r>
      <w:r>
        <w:rPr>
          <w:rFonts w:hint="eastAsia" w:ascii="宋体" w:hAnsi="宋体"/>
          <w:sz w:val="28"/>
          <w:szCs w:val="28"/>
        </w:rPr>
        <w:t>幅</w:t>
      </w:r>
      <w:r>
        <w:rPr>
          <w:rFonts w:hint="eastAsia" w:ascii="宋体" w:hAnsi="宋体" w:cs="仿宋_GB2312"/>
          <w:sz w:val="28"/>
          <w:szCs w:val="28"/>
          <w:lang w:val="en-US" w:eastAsia="zh-CN"/>
        </w:rPr>
        <w:t>121.11</w:t>
      </w:r>
      <w:r>
        <w:rPr>
          <w:rFonts w:hint="eastAsia" w:ascii="宋体" w:hAnsi="宋体"/>
          <w:sz w:val="28"/>
          <w:szCs w:val="28"/>
        </w:rPr>
        <w:t>%，</w:t>
      </w:r>
      <w:r>
        <w:rPr>
          <w:rFonts w:hint="eastAsia" w:ascii="宋体" w:hAnsi="宋体"/>
          <w:sz w:val="28"/>
          <w:szCs w:val="28"/>
          <w:lang w:val="en-US" w:eastAsia="zh-CN"/>
        </w:rPr>
        <w:t>增加</w:t>
      </w:r>
      <w:r>
        <w:rPr>
          <w:rFonts w:hint="eastAsia" w:ascii="宋体" w:hAnsi="宋体"/>
          <w:sz w:val="28"/>
          <w:szCs w:val="28"/>
        </w:rPr>
        <w:t>的主要原因</w:t>
      </w:r>
      <w:r>
        <w:rPr>
          <w:rFonts w:hint="eastAsia" w:ascii="宋体" w:hAnsi="宋体"/>
          <w:sz w:val="28"/>
          <w:szCs w:val="28"/>
          <w:lang w:eastAsia="zh-CN"/>
        </w:rPr>
        <w:t>：</w:t>
      </w:r>
      <w:r>
        <w:rPr>
          <w:rFonts w:hint="eastAsia" w:ascii="宋体" w:hAnsi="宋体"/>
          <w:sz w:val="28"/>
          <w:szCs w:val="28"/>
        </w:rPr>
        <w:t>一是机关运行经费统计口径有所变化，</w:t>
      </w:r>
      <w:r>
        <w:rPr>
          <w:rFonts w:hint="eastAsia" w:ascii="宋体" w:hAnsi="宋体" w:cs="宋体"/>
          <w:sz w:val="28"/>
          <w:szCs w:val="28"/>
          <w:lang w:val="en-US" w:eastAsia="zh-CN"/>
        </w:rPr>
        <w:t>二是办公经费的增加。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截止2020年12月31日，我中心无车辆，无单位价值50万元以上通用设备，无单价0万元以上专用设备。</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本部门2020年度政府采购支出总额0万元。</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eastAsia="zh-CN"/>
        </w:rPr>
        <w:t>，</w:t>
      </w:r>
      <w:r>
        <w:rPr>
          <w:rFonts w:hint="eastAsia" w:ascii="宋体" w:hAnsi="宋体"/>
          <w:sz w:val="28"/>
          <w:szCs w:val="28"/>
          <w:lang w:val="en-US" w:eastAsia="zh-CN"/>
        </w:rPr>
        <w:t>我中心无</w:t>
      </w:r>
      <w:r>
        <w:rPr>
          <w:rFonts w:hint="eastAsia" w:ascii="宋体" w:hAnsi="宋体"/>
          <w:sz w:val="28"/>
          <w:szCs w:val="28"/>
        </w:rPr>
        <w:t>一般公共预算项目支出</w:t>
      </w:r>
      <w:r>
        <w:rPr>
          <w:rFonts w:hint="eastAsia" w:ascii="宋体" w:hAnsi="宋体"/>
          <w:sz w:val="28"/>
          <w:szCs w:val="28"/>
          <w:lang w:val="en-US"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2020年，我中心</w:t>
      </w:r>
      <w:r>
        <w:rPr>
          <w:rFonts w:hint="eastAsia" w:ascii="宋体" w:hAnsi="宋体"/>
          <w:sz w:val="28"/>
          <w:szCs w:val="28"/>
        </w:rPr>
        <w:t>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34C05"/>
    <w:multiLevelType w:val="singleLevel"/>
    <w:tmpl w:val="BB134C05"/>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97E029C"/>
    <w:rsid w:val="13356199"/>
    <w:rsid w:val="23D36CB0"/>
    <w:rsid w:val="261C1AD9"/>
    <w:rsid w:val="28D9231D"/>
    <w:rsid w:val="36161875"/>
    <w:rsid w:val="4E7E7EEC"/>
    <w:rsid w:val="526D5EC2"/>
    <w:rsid w:val="54540CCA"/>
    <w:rsid w:val="6EB847DC"/>
    <w:rsid w:val="7E7B6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养乐多</cp:lastModifiedBy>
  <dcterms:modified xsi:type="dcterms:W3CDTF">2021-08-03T09:16:03Z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BAA145D20BB74E64B759017CDD7B0D3D</vt:lpwstr>
  </property>
</Properties>
</file>