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崇信县水务系统</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default" w:ascii="宋体" w:hAnsi="宋体"/>
          <w:sz w:val="28"/>
          <w:szCs w:val="28"/>
          <w:lang w:val="en-US" w:eastAsia="zh-CN"/>
        </w:rPr>
      </w:pPr>
      <w:r>
        <w:rPr>
          <w:rFonts w:hint="eastAsia" w:ascii="仿宋" w:hAnsi="仿宋" w:eastAsia="仿宋" w:cs="仿宋"/>
          <w:sz w:val="32"/>
          <w:szCs w:val="32"/>
        </w:rPr>
        <w:t>贯彻执行国家水利政策，负责全县生活、生产经营和生态环境用水的统筹兼顾和保障，拟订全县水中长期供求计划、水量分配方案并监督实施</w:t>
      </w:r>
      <w:r>
        <w:rPr>
          <w:rFonts w:hint="eastAsia" w:ascii="仿宋" w:hAnsi="仿宋" w:eastAsia="仿宋" w:cs="仿宋"/>
          <w:sz w:val="32"/>
          <w:szCs w:val="32"/>
          <w:lang w:val="en-US" w:eastAsia="zh-CN"/>
        </w:rPr>
        <w:t>;</w:t>
      </w:r>
      <w:r>
        <w:rPr>
          <w:rFonts w:hint="eastAsia" w:ascii="仿宋" w:hAnsi="仿宋" w:eastAsia="仿宋" w:cs="仿宋"/>
          <w:i w:val="0"/>
          <w:caps w:val="0"/>
          <w:color w:val="000000"/>
          <w:spacing w:val="0"/>
          <w:sz w:val="32"/>
          <w:szCs w:val="32"/>
          <w:shd w:val="clear" w:fill="FFFFFF"/>
        </w:rPr>
        <w:t>负责指导全县水务行业改革、发展、稳定工作和职工队伍建设、服务体系建设；负责全县河道的行政管理及管护范围内砂石资源的开发、利用和保护；指导水务行业</w:t>
      </w:r>
      <w:r>
        <w:rPr>
          <w:rFonts w:hint="eastAsia" w:ascii="仿宋" w:hAnsi="仿宋" w:eastAsia="仿宋" w:cs="仿宋"/>
          <w:i w:val="0"/>
          <w:caps w:val="0"/>
          <w:color w:val="000000"/>
          <w:spacing w:val="0"/>
          <w:sz w:val="32"/>
          <w:szCs w:val="32"/>
          <w:shd w:val="clear" w:fill="FFFFFF"/>
          <w:lang w:eastAsia="zh-CN"/>
        </w:rPr>
        <w:t>工程建设及</w:t>
      </w:r>
      <w:r>
        <w:rPr>
          <w:rFonts w:hint="eastAsia" w:ascii="仿宋" w:hAnsi="仿宋" w:eastAsia="仿宋" w:cs="仿宋"/>
          <w:i w:val="0"/>
          <w:caps w:val="0"/>
          <w:color w:val="000000"/>
          <w:spacing w:val="0"/>
          <w:sz w:val="32"/>
          <w:szCs w:val="32"/>
          <w:shd w:val="clear" w:fill="FFFFFF"/>
        </w:rPr>
        <w:t>安全生产工作</w:t>
      </w:r>
      <w:r>
        <w:rPr>
          <w:rFonts w:hint="eastAsia" w:ascii="仿宋" w:hAnsi="仿宋" w:eastAsia="仿宋" w:cs="仿宋"/>
          <w:sz w:val="32"/>
          <w:szCs w:val="32"/>
        </w:rPr>
        <w:t>；指导水利行业供水和乡镇供水工作</w:t>
      </w:r>
      <w:r>
        <w:rPr>
          <w:rFonts w:hint="eastAsia" w:ascii="仿宋" w:hAnsi="仿宋" w:eastAsia="仿宋" w:cs="仿宋"/>
          <w:sz w:val="32"/>
          <w:szCs w:val="32"/>
          <w:lang w:eastAsia="zh-CN"/>
        </w:rPr>
        <w:t>；指导</w:t>
      </w:r>
      <w:r>
        <w:rPr>
          <w:rFonts w:hint="eastAsia" w:ascii="仿宋_GB2312" w:eastAsia="仿宋_GB2312"/>
          <w:sz w:val="32"/>
          <w:szCs w:val="32"/>
        </w:rPr>
        <w:t>编制全县水土资源保护和开发利用的规划；依法行使水土保持的审批权、监督权和收费权</w:t>
      </w:r>
      <w:r>
        <w:rPr>
          <w:rFonts w:hint="eastAsia" w:ascii="仿宋_GB2312" w:eastAsia="仿宋_GB2312"/>
          <w:sz w:val="32"/>
          <w:szCs w:val="32"/>
          <w:lang w:eastAsia="zh-CN"/>
        </w:rPr>
        <w:t>；</w:t>
      </w:r>
      <w:r>
        <w:rPr>
          <w:rFonts w:hint="eastAsia" w:ascii="仿宋_GB2312" w:eastAsia="仿宋_GB2312"/>
          <w:sz w:val="32"/>
          <w:szCs w:val="32"/>
        </w:rPr>
        <w:t>负责以小流域为单元的综合治理开发；</w:t>
      </w:r>
      <w:r>
        <w:rPr>
          <w:rFonts w:hint="eastAsia" w:ascii="仿宋_GB2312" w:eastAsia="仿宋_GB2312"/>
          <w:sz w:val="32"/>
          <w:szCs w:val="32"/>
          <w:lang w:eastAsia="zh-CN"/>
        </w:rPr>
        <w:t>负责全县水旱灾害防御等工作；</w:t>
      </w:r>
      <w:r>
        <w:rPr>
          <w:rFonts w:hint="eastAsia" w:ascii="仿宋" w:hAnsi="仿宋" w:eastAsia="仿宋" w:cs="仿宋"/>
          <w:sz w:val="32"/>
          <w:szCs w:val="32"/>
        </w:rPr>
        <w:t>承办县委、县政府和市水务局交办的其他事项。</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崇信县水务系统包括崇信县水务局局机关、</w:t>
      </w:r>
      <w:r>
        <w:rPr>
          <w:rFonts w:hint="eastAsia" w:ascii="仿宋_GB2312" w:hAnsi="仿宋_GB2312" w:eastAsia="仿宋_GB2312" w:cs="仿宋_GB2312"/>
          <w:kern w:val="2"/>
          <w:sz w:val="32"/>
          <w:szCs w:val="32"/>
          <w:lang w:val="en-US" w:eastAsia="zh-CN" w:bidi="ar-SA"/>
        </w:rPr>
        <w:t>崇信县水土保持工作站、崇信县水利工程建设站、崇信县水旱灾害防御中心、崇信县水利服务站、崇信县水利工程质量监督与安全管理站、</w:t>
      </w:r>
      <w:r>
        <w:rPr>
          <w:rFonts w:hint="eastAsia" w:ascii="仿宋_GB2312" w:hAnsi="仿宋_GB2312" w:eastAsia="仿宋_GB2312" w:cs="仿宋_GB2312"/>
          <w:i w:val="0"/>
          <w:iCs w:val="0"/>
          <w:caps w:val="0"/>
          <w:color w:val="333333"/>
          <w:spacing w:val="0"/>
          <w:sz w:val="32"/>
          <w:szCs w:val="32"/>
          <w:shd w:val="clear" w:fill="FFFFFF"/>
          <w:lang w:val="en-US" w:eastAsia="zh-CN"/>
        </w:rPr>
        <w:t>崇信县水政执法监察大队等单位。</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ind w:firstLine="560" w:firstLineChars="2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2020年，县水务</w:t>
      </w:r>
      <w:r>
        <w:rPr>
          <w:rFonts w:hint="eastAsia" w:hAnsi="宋体" w:cs="Times New Roman"/>
          <w:kern w:val="2"/>
          <w:sz w:val="28"/>
          <w:szCs w:val="28"/>
          <w:lang w:val="en-US" w:eastAsia="zh-CN" w:bidi="ar-SA"/>
        </w:rPr>
        <w:t>系统</w:t>
      </w:r>
      <w:r>
        <w:rPr>
          <w:rFonts w:hint="eastAsia" w:ascii="宋体" w:hAnsi="宋体" w:eastAsia="宋体" w:cs="Times New Roman"/>
          <w:kern w:val="2"/>
          <w:sz w:val="28"/>
          <w:szCs w:val="28"/>
          <w:lang w:val="en-US" w:eastAsia="zh-CN" w:bidi="ar-SA"/>
        </w:rPr>
        <w:t>决算总收入</w:t>
      </w:r>
      <w:r>
        <w:rPr>
          <w:rFonts w:hint="eastAsia" w:hAnsi="宋体" w:cs="Times New Roman"/>
          <w:kern w:val="2"/>
          <w:sz w:val="28"/>
          <w:szCs w:val="28"/>
          <w:lang w:val="en-US" w:eastAsia="zh-CN" w:bidi="ar-SA"/>
        </w:rPr>
        <w:t>10823.91</w:t>
      </w:r>
      <w:r>
        <w:rPr>
          <w:rFonts w:hint="eastAsia" w:ascii="宋体" w:hAnsi="宋体" w:eastAsia="宋体" w:cs="Times New Roman"/>
          <w:kern w:val="2"/>
          <w:sz w:val="28"/>
          <w:szCs w:val="28"/>
          <w:lang w:val="en-US" w:eastAsia="zh-CN" w:bidi="ar-SA"/>
        </w:rPr>
        <w:t>万元。其中：一般预算财政拨款收入</w:t>
      </w:r>
      <w:r>
        <w:rPr>
          <w:rFonts w:hint="eastAsia" w:hAnsi="宋体" w:cs="Times New Roman"/>
          <w:kern w:val="2"/>
          <w:sz w:val="28"/>
          <w:szCs w:val="28"/>
          <w:lang w:val="en-US" w:eastAsia="zh-CN" w:bidi="ar-SA"/>
        </w:rPr>
        <w:t>4766.91</w:t>
      </w:r>
      <w:r>
        <w:rPr>
          <w:rFonts w:hint="eastAsia" w:ascii="宋体" w:hAnsi="宋体" w:eastAsia="宋体" w:cs="Times New Roman"/>
          <w:kern w:val="2"/>
          <w:sz w:val="28"/>
          <w:szCs w:val="28"/>
          <w:lang w:val="en-US" w:eastAsia="zh-CN" w:bidi="ar-SA"/>
        </w:rPr>
        <w:t>万元</w:t>
      </w:r>
      <w:r>
        <w:rPr>
          <w:rFonts w:hint="eastAsia" w:hAnsi="宋体" w:cs="Times New Roman"/>
          <w:kern w:val="2"/>
          <w:sz w:val="28"/>
          <w:szCs w:val="28"/>
          <w:lang w:val="en-US" w:eastAsia="zh-CN" w:bidi="ar-SA"/>
        </w:rPr>
        <w:t>，政府性基金预算财政拨款收入5907万元，其他收入150万元。</w:t>
      </w:r>
    </w:p>
    <w:p>
      <w:pPr>
        <w:pStyle w:val="2"/>
        <w:ind w:firstLine="560" w:firstLineChars="200"/>
        <w:rPr>
          <w:rFonts w:hint="default" w:ascii="宋体" w:hAnsi="宋体" w:eastAsia="宋体" w:cs="Times New Roman"/>
          <w:kern w:val="2"/>
          <w:sz w:val="28"/>
          <w:szCs w:val="28"/>
          <w:lang w:val="en-US" w:eastAsia="zh-CN" w:bidi="ar-SA"/>
        </w:rPr>
      </w:pPr>
      <w:r>
        <w:rPr>
          <w:rFonts w:hint="eastAsia" w:hAnsi="宋体" w:cs="Times New Roman"/>
          <w:kern w:val="2"/>
          <w:sz w:val="28"/>
          <w:szCs w:val="28"/>
          <w:lang w:val="en-US" w:eastAsia="zh-CN" w:bidi="ar-SA"/>
        </w:rPr>
        <w:t>2020</w:t>
      </w:r>
      <w:r>
        <w:rPr>
          <w:rFonts w:hint="eastAsia" w:ascii="宋体" w:hAnsi="宋体" w:eastAsia="宋体" w:cs="Times New Roman"/>
          <w:kern w:val="2"/>
          <w:sz w:val="28"/>
          <w:szCs w:val="28"/>
          <w:lang w:val="en-US" w:eastAsia="zh-CN" w:bidi="ar-SA"/>
        </w:rPr>
        <w:t>年，县水务局决算总支出</w:t>
      </w:r>
      <w:r>
        <w:rPr>
          <w:rFonts w:hint="eastAsia" w:hAnsi="宋体" w:cs="Times New Roman"/>
          <w:kern w:val="2"/>
          <w:sz w:val="28"/>
          <w:szCs w:val="28"/>
          <w:lang w:val="en-US" w:eastAsia="zh-CN" w:bidi="ar-SA"/>
        </w:rPr>
        <w:t>8097.45</w:t>
      </w:r>
      <w:r>
        <w:rPr>
          <w:rFonts w:hint="eastAsia" w:ascii="宋体" w:hAnsi="宋体" w:eastAsia="宋体" w:cs="Times New Roman"/>
          <w:kern w:val="2"/>
          <w:sz w:val="28"/>
          <w:szCs w:val="28"/>
          <w:lang w:val="en-US" w:eastAsia="zh-CN" w:bidi="ar-SA"/>
        </w:rPr>
        <w:t>万元</w:t>
      </w:r>
      <w:r>
        <w:rPr>
          <w:rFonts w:hint="eastAsia"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其中：一般</w:t>
      </w:r>
      <w:r>
        <w:rPr>
          <w:rFonts w:hint="eastAsia" w:hAnsi="宋体" w:cs="Times New Roman"/>
          <w:kern w:val="2"/>
          <w:sz w:val="28"/>
          <w:szCs w:val="28"/>
          <w:lang w:val="en-US" w:eastAsia="zh-CN" w:bidi="ar-SA"/>
        </w:rPr>
        <w:t>公共服务支出3.85万元，社会保障和就业支出159.59万元，农林水支出4961.24万元，其他支出2895.77万元。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widowControl/>
        <w:suppressLineNumbers w:val="0"/>
        <w:shd w:val="clear" w:fill="FFFFFF"/>
        <w:wordWrap w:val="0"/>
        <w:spacing w:before="0" w:beforeAutospacing="0" w:after="0" w:afterAutospacing="0" w:line="560" w:lineRule="atLeast"/>
        <w:ind w:right="0" w:firstLine="560" w:firstLineChars="200"/>
        <w:jc w:val="left"/>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按支出功能分类主要用于以下方面:</w:t>
      </w:r>
    </w:p>
    <w:p>
      <w:pPr>
        <w:spacing w:line="6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工资及福利支出</w:t>
      </w:r>
      <w:r>
        <w:rPr>
          <w:rFonts w:hint="eastAsia" w:ascii="宋体" w:hAnsi="宋体" w:cs="Times New Roman"/>
          <w:kern w:val="2"/>
          <w:sz w:val="28"/>
          <w:szCs w:val="28"/>
          <w:lang w:val="en-US" w:eastAsia="zh-CN" w:bidi="ar-SA"/>
        </w:rPr>
        <w:t>1027.02</w:t>
      </w:r>
      <w:r>
        <w:rPr>
          <w:rFonts w:hint="eastAsia" w:ascii="宋体" w:hAnsi="宋体" w:eastAsia="宋体" w:cs="Times New Roman"/>
          <w:kern w:val="2"/>
          <w:sz w:val="28"/>
          <w:szCs w:val="28"/>
          <w:lang w:val="en-US" w:eastAsia="zh-CN" w:bidi="ar-SA"/>
        </w:rPr>
        <w:t>万元，商品和服务支出</w:t>
      </w:r>
      <w:r>
        <w:rPr>
          <w:rFonts w:hint="eastAsia" w:ascii="宋体" w:hAnsi="宋体" w:cs="Times New Roman"/>
          <w:kern w:val="2"/>
          <w:sz w:val="28"/>
          <w:szCs w:val="28"/>
          <w:lang w:val="en-US" w:eastAsia="zh-CN" w:bidi="ar-SA"/>
        </w:rPr>
        <w:t>307.17</w:t>
      </w:r>
      <w:r>
        <w:rPr>
          <w:rFonts w:hint="eastAsia" w:ascii="宋体" w:hAnsi="宋体" w:eastAsia="宋体" w:cs="Times New Roman"/>
          <w:kern w:val="2"/>
          <w:sz w:val="28"/>
          <w:szCs w:val="28"/>
          <w:lang w:val="en-US" w:eastAsia="zh-CN" w:bidi="ar-SA"/>
        </w:rPr>
        <w:t>万元，个人和家庭的补助支出</w:t>
      </w:r>
      <w:r>
        <w:rPr>
          <w:rFonts w:hint="eastAsia" w:ascii="宋体" w:hAnsi="宋体" w:cs="Times New Roman"/>
          <w:kern w:val="2"/>
          <w:sz w:val="28"/>
          <w:szCs w:val="28"/>
          <w:lang w:val="en-US" w:eastAsia="zh-CN" w:bidi="ar-SA"/>
        </w:rPr>
        <w:t>236.81</w:t>
      </w:r>
      <w:r>
        <w:rPr>
          <w:rFonts w:hint="eastAsia" w:ascii="宋体" w:hAnsi="宋体" w:eastAsia="宋体" w:cs="Times New Roman"/>
          <w:kern w:val="2"/>
          <w:sz w:val="28"/>
          <w:szCs w:val="28"/>
          <w:lang w:val="en-US" w:eastAsia="zh-CN" w:bidi="ar-SA"/>
        </w:rPr>
        <w:t>万元，</w:t>
      </w:r>
      <w:r>
        <w:rPr>
          <w:rFonts w:hint="eastAsia" w:ascii="宋体" w:hAnsi="宋体" w:cs="Times New Roman"/>
          <w:kern w:val="2"/>
          <w:sz w:val="28"/>
          <w:szCs w:val="28"/>
          <w:lang w:val="en-US" w:eastAsia="zh-CN" w:bidi="ar-SA"/>
        </w:rPr>
        <w:t>资本性支出4.15万元，</w:t>
      </w:r>
      <w:r>
        <w:rPr>
          <w:rFonts w:hint="eastAsia" w:ascii="宋体" w:hAnsi="宋体" w:eastAsia="宋体" w:cs="Times New Roman"/>
          <w:kern w:val="2"/>
          <w:sz w:val="28"/>
          <w:szCs w:val="28"/>
          <w:lang w:val="en-US" w:eastAsia="zh-CN" w:bidi="ar-SA"/>
        </w:rPr>
        <w:t>项目支出</w:t>
      </w:r>
      <w:r>
        <w:rPr>
          <w:rFonts w:hint="eastAsia" w:ascii="宋体" w:hAnsi="宋体" w:cs="Times New Roman"/>
          <w:kern w:val="2"/>
          <w:sz w:val="28"/>
          <w:szCs w:val="28"/>
          <w:lang w:val="en-US" w:eastAsia="zh-CN" w:bidi="ar-SA"/>
        </w:rPr>
        <w:t>6522.29</w:t>
      </w:r>
      <w:r>
        <w:rPr>
          <w:rFonts w:hint="eastAsia" w:ascii="宋体" w:hAnsi="宋体" w:eastAsia="宋体" w:cs="Times New Roman"/>
          <w:kern w:val="2"/>
          <w:sz w:val="28"/>
          <w:szCs w:val="28"/>
          <w:lang w:val="en-US" w:eastAsia="zh-CN" w:bidi="ar-SA"/>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3.47</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4.91</w:t>
      </w:r>
      <w:r>
        <w:rPr>
          <w:rFonts w:hint="eastAsia" w:ascii="宋体" w:hAnsi="宋体"/>
          <w:sz w:val="28"/>
          <w:szCs w:val="28"/>
        </w:rPr>
        <w:t>万元，减少</w:t>
      </w:r>
      <w:r>
        <w:rPr>
          <w:rFonts w:hint="eastAsia" w:ascii="宋体" w:hAnsi="宋体" w:cs="仿宋_GB2312"/>
          <w:sz w:val="28"/>
          <w:szCs w:val="28"/>
          <w:lang w:val="en-US" w:eastAsia="zh-CN"/>
        </w:rPr>
        <w:t>1.44</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3.47</w:t>
      </w:r>
      <w:r>
        <w:rPr>
          <w:rFonts w:hint="eastAsia" w:ascii="宋体" w:hAnsi="宋体"/>
          <w:sz w:val="28"/>
          <w:szCs w:val="28"/>
        </w:rPr>
        <w:t>万元。20</w:t>
      </w:r>
      <w:r>
        <w:rPr>
          <w:rFonts w:hint="eastAsia" w:ascii="宋体" w:hAnsi="宋体"/>
          <w:sz w:val="28"/>
          <w:szCs w:val="28"/>
          <w:lang w:val="en-US" w:eastAsia="zh-CN"/>
        </w:rPr>
        <w:t>20</w:t>
      </w:r>
      <w:r>
        <w:rPr>
          <w:rFonts w:hint="eastAsia" w:ascii="宋体" w:hAnsi="宋体"/>
          <w:sz w:val="28"/>
          <w:szCs w:val="28"/>
        </w:rPr>
        <w:t>年无公务用车购置费,公务用车运行维护费</w:t>
      </w:r>
      <w:r>
        <w:rPr>
          <w:rFonts w:hint="eastAsia" w:ascii="宋体" w:hAnsi="宋体" w:cs="仿宋_GB2312"/>
          <w:sz w:val="28"/>
          <w:szCs w:val="28"/>
          <w:lang w:val="en-US" w:eastAsia="zh-CN"/>
        </w:rPr>
        <w:t>3.47</w:t>
      </w:r>
      <w:r>
        <w:rPr>
          <w:rFonts w:hint="eastAsia" w:ascii="宋体" w:hAnsi="宋体"/>
          <w:sz w:val="28"/>
          <w:szCs w:val="28"/>
        </w:rPr>
        <w:t>万元，主要用于</w:t>
      </w:r>
      <w:r>
        <w:rPr>
          <w:rFonts w:hint="eastAsia" w:ascii="宋体" w:hAnsi="宋体"/>
          <w:sz w:val="28"/>
          <w:szCs w:val="28"/>
          <w:lang w:eastAsia="zh-CN"/>
        </w:rPr>
        <w:t>日常出差、河道巡查、水质监测</w:t>
      </w:r>
      <w:r>
        <w:rPr>
          <w:rFonts w:hint="eastAsia" w:ascii="宋体" w:hAnsi="宋体"/>
          <w:sz w:val="28"/>
          <w:szCs w:val="28"/>
        </w:rPr>
        <w:t>等项的支出。</w:t>
      </w:r>
    </w:p>
    <w:p>
      <w:pPr>
        <w:ind w:firstLine="560" w:firstLineChars="200"/>
        <w:rPr>
          <w:rFonts w:hint="default" w:ascii="宋体" w:hAnsi="宋体" w:eastAsia="宋体"/>
          <w:sz w:val="28"/>
          <w:szCs w:val="28"/>
          <w:lang w:val="en-US" w:eastAsia="zh-CN"/>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val="en-US" w:eastAsia="zh-CN"/>
        </w:rPr>
        <w:t>2020年公务零接待。</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系统</w:t>
      </w:r>
      <w:r>
        <w:rPr>
          <w:rFonts w:hint="eastAsia" w:ascii="宋体" w:hAnsi="宋体"/>
          <w:sz w:val="28"/>
          <w:szCs w:val="28"/>
        </w:rPr>
        <w:t>机关运行经费支出总额</w:t>
      </w:r>
      <w:r>
        <w:rPr>
          <w:rFonts w:hint="eastAsia" w:ascii="宋体" w:hAnsi="宋体" w:cs="仿宋_GB2312"/>
          <w:sz w:val="28"/>
          <w:szCs w:val="28"/>
          <w:lang w:val="en-US" w:eastAsia="zh-CN"/>
        </w:rPr>
        <w:t>20.35</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增加了</w:t>
      </w:r>
      <w:r>
        <w:rPr>
          <w:rFonts w:hint="eastAsia" w:ascii="宋体" w:hAnsi="宋体"/>
          <w:sz w:val="28"/>
          <w:szCs w:val="28"/>
          <w:lang w:val="en-US" w:eastAsia="zh-CN"/>
        </w:rPr>
        <w:t>7.91</w:t>
      </w:r>
      <w:r>
        <w:rPr>
          <w:rFonts w:hint="eastAsia" w:ascii="宋体" w:hAnsi="宋体"/>
          <w:sz w:val="28"/>
          <w:szCs w:val="28"/>
        </w:rPr>
        <w:t>万元，</w:t>
      </w:r>
      <w:r>
        <w:rPr>
          <w:rFonts w:hint="eastAsia" w:ascii="宋体" w:hAnsi="宋体"/>
          <w:sz w:val="28"/>
          <w:szCs w:val="28"/>
          <w:lang w:eastAsia="zh-CN"/>
        </w:rPr>
        <w:t>增</w:t>
      </w:r>
      <w:r>
        <w:rPr>
          <w:rFonts w:hint="eastAsia" w:ascii="宋体" w:hAnsi="宋体"/>
          <w:sz w:val="28"/>
          <w:szCs w:val="28"/>
        </w:rPr>
        <w:t>幅</w:t>
      </w:r>
      <w:r>
        <w:rPr>
          <w:rFonts w:hint="eastAsia" w:ascii="宋体" w:hAnsi="宋体" w:cs="仿宋_GB2312"/>
          <w:sz w:val="28"/>
          <w:szCs w:val="28"/>
          <w:lang w:val="en-US" w:eastAsia="zh-CN"/>
        </w:rPr>
        <w:t>63.59</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w:t>
      </w:r>
      <w:r>
        <w:rPr>
          <w:rFonts w:hint="eastAsia" w:ascii="宋体" w:hAnsi="宋体"/>
          <w:sz w:val="28"/>
          <w:szCs w:val="28"/>
          <w:lang w:eastAsia="zh-CN"/>
        </w:rPr>
        <w:t>本年度单位项目增多，经常性支出和项目前期费用等相应增加。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截止2020年12月31日，本系统共有车辆2辆，</w:t>
      </w:r>
      <w:r>
        <w:rPr>
          <w:rFonts w:hint="eastAsia" w:ascii="宋体" w:hAnsi="宋体" w:cs="黑体"/>
          <w:sz w:val="28"/>
          <w:szCs w:val="28"/>
        </w:rPr>
        <w:t>其中，领导干部用车0辆、一般公务用车</w:t>
      </w:r>
      <w:r>
        <w:rPr>
          <w:rFonts w:hint="eastAsia" w:ascii="宋体" w:hAnsi="宋体" w:cs="黑体"/>
          <w:sz w:val="28"/>
          <w:szCs w:val="28"/>
          <w:lang w:val="en-US" w:eastAsia="zh-CN"/>
        </w:rPr>
        <w:t>0</w:t>
      </w:r>
      <w:r>
        <w:rPr>
          <w:rFonts w:hint="eastAsia" w:ascii="宋体" w:hAnsi="宋体" w:cs="黑体"/>
          <w:sz w:val="28"/>
          <w:szCs w:val="28"/>
        </w:rPr>
        <w:t>辆、一般执法执勤用车</w:t>
      </w:r>
      <w:r>
        <w:rPr>
          <w:rFonts w:hint="eastAsia" w:ascii="宋体" w:hAnsi="宋体" w:cs="黑体"/>
          <w:sz w:val="28"/>
          <w:szCs w:val="28"/>
          <w:lang w:val="en-US" w:eastAsia="zh-CN"/>
        </w:rPr>
        <w:t>1</w:t>
      </w:r>
      <w:r>
        <w:rPr>
          <w:rFonts w:hint="eastAsia" w:ascii="宋体" w:hAnsi="宋体" w:cs="黑体"/>
          <w:sz w:val="28"/>
          <w:szCs w:val="28"/>
        </w:rPr>
        <w:t>辆、特种专业技术用车1辆、其他用车0辆，</w:t>
      </w:r>
      <w:r>
        <w:rPr>
          <w:rFonts w:hint="eastAsia" w:ascii="宋体" w:hAnsi="宋体" w:cs="黑体"/>
          <w:sz w:val="28"/>
          <w:szCs w:val="28"/>
          <w:lang w:val="en-US" w:eastAsia="zh-CN"/>
        </w:rPr>
        <w:t>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本系统2020年度政府采购支出总额211.25万元，其中：政府采购货物支出211.25万元、政府采购工程支出0万元、政府采购服务支出0万元。授予中小企业合同金额211.25万元，占政府采购支出总额的100%。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lang w:val="en-US" w:eastAsia="zh-CN"/>
        </w:rPr>
        <w:t>2020年度，</w:t>
      </w:r>
      <w:r>
        <w:rPr>
          <w:rFonts w:hint="eastAsia" w:ascii="宋体" w:hAnsi="宋体"/>
          <w:sz w:val="28"/>
          <w:szCs w:val="28"/>
        </w:rPr>
        <w:t>我</w:t>
      </w:r>
      <w:r>
        <w:rPr>
          <w:rFonts w:hint="eastAsia" w:ascii="宋体" w:hAnsi="宋体"/>
          <w:sz w:val="28"/>
          <w:szCs w:val="28"/>
          <w:lang w:eastAsia="zh-CN"/>
        </w:rPr>
        <w:t>系统无</w:t>
      </w:r>
      <w:r>
        <w:rPr>
          <w:rFonts w:hint="eastAsia" w:ascii="宋体" w:hAnsi="宋体"/>
          <w:sz w:val="28"/>
          <w:szCs w:val="28"/>
        </w:rPr>
        <w:t>一般公共预算项目支出</w:t>
      </w:r>
      <w:r>
        <w:rPr>
          <w:rFonts w:hint="eastAsia" w:ascii="宋体" w:hAnsi="宋体"/>
          <w:sz w:val="28"/>
          <w:szCs w:val="28"/>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黑体"/>
          <w:sz w:val="28"/>
          <w:szCs w:val="28"/>
          <w:lang w:val="en-US" w:eastAsia="zh-CN"/>
        </w:rPr>
      </w:pPr>
      <w:r>
        <w:rPr>
          <w:rFonts w:hint="eastAsia" w:ascii="仿宋_GB2312" w:hAnsi="仿宋_GB2312" w:eastAsia="仿宋_GB2312" w:cs="仿宋_GB2312"/>
          <w:sz w:val="32"/>
          <w:szCs w:val="32"/>
        </w:rPr>
        <w:t xml:space="preserve"> </w:t>
      </w:r>
      <w:r>
        <w:rPr>
          <w:rFonts w:hint="eastAsia" w:ascii="宋体" w:hAnsi="宋体" w:cs="黑体"/>
          <w:sz w:val="28"/>
          <w:szCs w:val="28"/>
          <w:lang w:val="en-US" w:eastAsia="zh-CN"/>
        </w:rPr>
        <w:t xml:space="preserve">    2020年度，我单位政府性基金共支出3022.77万元，其中：关河水库建设项目支出77.00万元，崇信县2020年铜城水库移民后期扶持项目赵湾灌溉工程支出50万元，崇信县汭河灌区南干渠维修改造项目支出400.24万元，崇信县农业节水灌溉项目北塬东部片区灌溉工程支出2495.53万元。</w:t>
      </w:r>
    </w:p>
    <w:p>
      <w:pPr>
        <w:spacing w:line="600" w:lineRule="exact"/>
        <w:rPr>
          <w:rFonts w:ascii="黑体" w:hAnsi="黑体" w:eastAsia="黑体" w:cs="黑体"/>
          <w:sz w:val="32"/>
          <w:szCs w:val="32"/>
        </w:rPr>
      </w:pPr>
      <w:bookmarkStart w:id="0" w:name="_GoBack"/>
      <w:bookmarkEnd w:id="0"/>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A0843"/>
    <w:multiLevelType w:val="singleLevel"/>
    <w:tmpl w:val="3C5A0843"/>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37C39F3"/>
    <w:rsid w:val="13356199"/>
    <w:rsid w:val="28D9231D"/>
    <w:rsid w:val="328711E7"/>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2021-08-09T04:57:20Z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75DC49DCDFBB45E09AD0BCD48D701284</vt:lpwstr>
  </property>
</Properties>
</file>