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甘肃省农业广播电视学校崇信县分校</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lang w:eastAsia="zh-CN"/>
        </w:rPr>
        <w:t>甘肃省农业广播电视学校崇信县分校职责</w:t>
      </w: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rPr>
        <w:t>一、认真贯彻落实中央、省、市农广校和县</w:t>
      </w:r>
      <w:r>
        <w:rPr>
          <w:rFonts w:hint="eastAsia" w:ascii="宋体" w:hAnsi="宋体"/>
          <w:sz w:val="28"/>
          <w:szCs w:val="28"/>
          <w:lang w:val="en-US" w:eastAsia="zh-CN"/>
        </w:rPr>
        <w:t>农业农村局</w:t>
      </w:r>
      <w:r>
        <w:rPr>
          <w:rFonts w:hint="eastAsia" w:ascii="宋体" w:hAnsi="宋体"/>
          <w:sz w:val="28"/>
          <w:szCs w:val="28"/>
        </w:rPr>
        <w:t>有关农民教育培训文件精神，拟定本县农民教育培训规划。二、根据甘肃省农民教育培训条例</w:t>
      </w:r>
      <w:r>
        <w:rPr>
          <w:rFonts w:hint="eastAsia" w:ascii="宋体" w:hAnsi="宋体"/>
          <w:sz w:val="28"/>
          <w:szCs w:val="28"/>
          <w:lang w:eastAsia="zh-CN"/>
        </w:rPr>
        <w:t>，</w:t>
      </w:r>
      <w:r>
        <w:rPr>
          <w:rFonts w:hint="eastAsia" w:ascii="宋体" w:hAnsi="宋体"/>
          <w:sz w:val="28"/>
          <w:szCs w:val="28"/>
        </w:rPr>
        <w:t>大力实施崇信县新农村实用人才开发培训、农业实用技术培训的同时，积极申报</w:t>
      </w:r>
      <w:r>
        <w:rPr>
          <w:rFonts w:hint="eastAsia" w:ascii="宋体" w:hAnsi="宋体"/>
          <w:sz w:val="28"/>
          <w:szCs w:val="28"/>
          <w:lang w:val="en-US" w:eastAsia="zh-CN"/>
        </w:rPr>
        <w:t>高素质农民培育</w:t>
      </w:r>
      <w:r>
        <w:rPr>
          <w:rFonts w:hint="eastAsia" w:ascii="宋体" w:hAnsi="宋体"/>
          <w:sz w:val="28"/>
          <w:szCs w:val="28"/>
        </w:rPr>
        <w:t>项目，利用国家培训资金，不断壮大我县</w:t>
      </w:r>
      <w:r>
        <w:rPr>
          <w:rFonts w:hint="eastAsia" w:ascii="宋体" w:hAnsi="宋体"/>
          <w:sz w:val="28"/>
          <w:szCs w:val="28"/>
          <w:lang w:val="en-US" w:eastAsia="zh-CN"/>
        </w:rPr>
        <w:t>农民教育</w:t>
      </w:r>
      <w:r>
        <w:rPr>
          <w:rFonts w:hint="eastAsia" w:ascii="宋体" w:hAnsi="宋体"/>
          <w:sz w:val="28"/>
          <w:szCs w:val="28"/>
        </w:rPr>
        <w:t>培训体系，为我县培养一批新型农业实用人才。三、承办县</w:t>
      </w:r>
      <w:r>
        <w:rPr>
          <w:rFonts w:hint="eastAsia" w:ascii="宋体" w:hAnsi="宋体"/>
          <w:sz w:val="28"/>
          <w:szCs w:val="28"/>
          <w:lang w:val="en-US" w:eastAsia="zh-CN"/>
        </w:rPr>
        <w:t>农业农村局</w:t>
      </w:r>
      <w:r>
        <w:rPr>
          <w:rFonts w:hint="eastAsia" w:ascii="宋体" w:hAnsi="宋体"/>
          <w:sz w:val="28"/>
          <w:szCs w:val="28"/>
        </w:rPr>
        <w:t>交办的其它事项。</w:t>
      </w:r>
    </w:p>
    <w:p>
      <w:pPr>
        <w:pStyle w:val="3"/>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单位基本情况</w:t>
      </w:r>
      <w:r>
        <w:rPr>
          <w:rFonts w:hint="eastAsia" w:ascii="仿宋_GB2312" w:hAnsi="宋体" w:eastAsia="仿宋_GB2312" w:cs="宋体"/>
          <w:sz w:val="32"/>
          <w:szCs w:val="32"/>
        </w:rPr>
        <w:t>：</w:t>
      </w:r>
    </w:p>
    <w:p>
      <w:pPr>
        <w:pStyle w:val="3"/>
        <w:keepNext w:val="0"/>
        <w:keepLines w:val="0"/>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本单位属事业单位，执行</w:t>
      </w:r>
      <w:r>
        <w:rPr>
          <w:rFonts w:hint="eastAsia" w:hAnsi="宋体" w:cs="Times New Roman"/>
          <w:kern w:val="2"/>
          <w:sz w:val="28"/>
          <w:szCs w:val="28"/>
          <w:lang w:val="en-US" w:eastAsia="zh-CN" w:bidi="ar-SA"/>
        </w:rPr>
        <w:t>政府</w:t>
      </w:r>
      <w:r>
        <w:rPr>
          <w:rFonts w:hint="eastAsia" w:ascii="宋体" w:hAnsi="宋体" w:eastAsia="宋体" w:cs="Times New Roman"/>
          <w:kern w:val="2"/>
          <w:sz w:val="28"/>
          <w:szCs w:val="28"/>
          <w:lang w:val="en-US" w:eastAsia="zh-CN" w:bidi="ar-SA"/>
        </w:rPr>
        <w:t>会计制度，财政预算代码为：053003 。独立核算机构数为1个，编制人数为7人，实有人数为9人，其中：在职9人，财政拨款开支9人。</w:t>
      </w:r>
      <w:bookmarkStart w:id="0" w:name="_GoBack"/>
      <w:bookmarkEnd w:id="0"/>
    </w:p>
    <w:p>
      <w:pPr>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ind w:firstLine="560" w:firstLineChars="200"/>
        <w:rPr>
          <w:rFonts w:hint="eastAsia" w:ascii="宋体" w:hAnsi="宋体"/>
          <w:sz w:val="28"/>
          <w:szCs w:val="28"/>
          <w:lang w:val="en-US" w:eastAsia="zh-CN"/>
        </w:rPr>
      </w:pPr>
      <w:r>
        <w:rPr>
          <w:rFonts w:hint="eastAsia" w:ascii="宋体" w:hAnsi="宋体"/>
          <w:sz w:val="28"/>
          <w:szCs w:val="28"/>
        </w:rPr>
        <w:t>本年本单位总收入为</w:t>
      </w:r>
      <w:r>
        <w:rPr>
          <w:rFonts w:hint="eastAsia" w:ascii="宋体" w:hAnsi="宋体"/>
          <w:sz w:val="28"/>
          <w:szCs w:val="28"/>
          <w:lang w:val="en-US" w:eastAsia="zh-CN"/>
        </w:rPr>
        <w:t>130.98</w:t>
      </w:r>
      <w:r>
        <w:rPr>
          <w:rFonts w:hint="eastAsia" w:ascii="宋体" w:hAnsi="宋体"/>
          <w:sz w:val="28"/>
          <w:szCs w:val="28"/>
        </w:rPr>
        <w:t>万元，其中：财政拨款收入</w:t>
      </w:r>
      <w:r>
        <w:rPr>
          <w:rFonts w:hint="eastAsia" w:ascii="宋体" w:hAnsi="宋体"/>
          <w:sz w:val="28"/>
          <w:szCs w:val="28"/>
          <w:lang w:val="en-US" w:eastAsia="zh-CN"/>
        </w:rPr>
        <w:t>130.98</w:t>
      </w:r>
      <w:r>
        <w:rPr>
          <w:rFonts w:hint="eastAsia" w:ascii="宋体" w:hAnsi="宋体"/>
          <w:sz w:val="28"/>
          <w:szCs w:val="28"/>
        </w:rPr>
        <w:t>万元，占总收入的</w:t>
      </w:r>
      <w:r>
        <w:rPr>
          <w:rFonts w:hint="eastAsia" w:ascii="宋体" w:hAnsi="宋体"/>
          <w:sz w:val="28"/>
          <w:szCs w:val="28"/>
          <w:lang w:val="en-US" w:eastAsia="zh-CN"/>
        </w:rPr>
        <w:t>100</w:t>
      </w:r>
      <w:r>
        <w:rPr>
          <w:rFonts w:hint="eastAsia" w:ascii="宋体" w:hAnsi="宋体"/>
          <w:sz w:val="28"/>
          <w:szCs w:val="28"/>
        </w:rPr>
        <w:t>%。总支出</w:t>
      </w:r>
      <w:r>
        <w:rPr>
          <w:rFonts w:hint="eastAsia" w:ascii="宋体" w:hAnsi="宋体"/>
          <w:sz w:val="28"/>
          <w:szCs w:val="28"/>
          <w:lang w:val="en-US" w:eastAsia="zh-CN"/>
        </w:rPr>
        <w:t>123.83</w:t>
      </w:r>
      <w:r>
        <w:rPr>
          <w:rFonts w:hint="eastAsia" w:ascii="宋体" w:hAnsi="宋体"/>
          <w:sz w:val="28"/>
          <w:szCs w:val="28"/>
        </w:rPr>
        <w:t>万元，其中：工资福利支出</w:t>
      </w:r>
      <w:r>
        <w:rPr>
          <w:rFonts w:hint="eastAsia" w:ascii="宋体" w:hAnsi="宋体"/>
          <w:sz w:val="28"/>
          <w:szCs w:val="28"/>
          <w:lang w:val="en-US" w:eastAsia="zh-CN"/>
        </w:rPr>
        <w:t>87.49</w:t>
      </w:r>
      <w:r>
        <w:rPr>
          <w:rFonts w:hint="eastAsia" w:ascii="宋体" w:hAnsi="宋体"/>
          <w:sz w:val="28"/>
          <w:szCs w:val="28"/>
        </w:rPr>
        <w:t>万元，占基本支出的</w:t>
      </w:r>
      <w:r>
        <w:rPr>
          <w:rFonts w:hint="eastAsia" w:ascii="宋体" w:hAnsi="宋体"/>
          <w:sz w:val="28"/>
          <w:szCs w:val="28"/>
          <w:lang w:val="en-US" w:eastAsia="zh-CN"/>
        </w:rPr>
        <w:t>66.79</w:t>
      </w:r>
      <w:r>
        <w:rPr>
          <w:rFonts w:hint="eastAsia" w:ascii="宋体" w:hAnsi="宋体"/>
          <w:sz w:val="28"/>
          <w:szCs w:val="28"/>
        </w:rPr>
        <w:t>%，商品和服务支出</w:t>
      </w:r>
      <w:r>
        <w:rPr>
          <w:rFonts w:hint="eastAsia" w:ascii="宋体" w:hAnsi="宋体"/>
          <w:sz w:val="28"/>
          <w:szCs w:val="28"/>
          <w:lang w:val="en-US" w:eastAsia="zh-CN"/>
        </w:rPr>
        <w:t>3.16</w:t>
      </w:r>
      <w:r>
        <w:rPr>
          <w:rFonts w:hint="eastAsia" w:ascii="宋体" w:hAnsi="宋体"/>
          <w:sz w:val="28"/>
          <w:szCs w:val="28"/>
        </w:rPr>
        <w:t>万元，占总支出的</w:t>
      </w:r>
      <w:r>
        <w:rPr>
          <w:rFonts w:hint="eastAsia" w:ascii="宋体" w:hAnsi="宋体"/>
          <w:sz w:val="28"/>
          <w:szCs w:val="28"/>
          <w:lang w:val="en-US" w:eastAsia="zh-CN"/>
        </w:rPr>
        <w:t>2.4</w:t>
      </w:r>
      <w:r>
        <w:rPr>
          <w:rFonts w:hint="eastAsia" w:ascii="宋体" w:hAnsi="宋体"/>
          <w:sz w:val="28"/>
          <w:szCs w:val="28"/>
        </w:rPr>
        <w:t>%，对个人和家庭补助支出</w:t>
      </w:r>
      <w:r>
        <w:rPr>
          <w:rFonts w:hint="eastAsia" w:ascii="宋体" w:hAnsi="宋体"/>
          <w:sz w:val="28"/>
          <w:szCs w:val="28"/>
          <w:lang w:val="en-US" w:eastAsia="zh-CN"/>
        </w:rPr>
        <w:t>0.32</w:t>
      </w:r>
      <w:r>
        <w:rPr>
          <w:rFonts w:hint="eastAsia" w:ascii="宋体" w:hAnsi="宋体"/>
          <w:sz w:val="28"/>
          <w:szCs w:val="28"/>
        </w:rPr>
        <w:t>万元，占总支出的</w:t>
      </w:r>
      <w:r>
        <w:rPr>
          <w:rFonts w:hint="eastAsia" w:ascii="宋体" w:hAnsi="宋体"/>
          <w:sz w:val="28"/>
          <w:szCs w:val="28"/>
          <w:lang w:val="en-US" w:eastAsia="zh-CN"/>
        </w:rPr>
        <w:t>0.24</w:t>
      </w:r>
      <w:r>
        <w:rPr>
          <w:rFonts w:hint="eastAsia" w:ascii="宋体" w:hAnsi="宋体"/>
          <w:sz w:val="28"/>
          <w:szCs w:val="28"/>
        </w:rPr>
        <w:t>%</w:t>
      </w:r>
      <w:r>
        <w:rPr>
          <w:rFonts w:hint="eastAsia" w:ascii="宋体" w:hAnsi="宋体"/>
          <w:sz w:val="28"/>
          <w:szCs w:val="28"/>
          <w:lang w:eastAsia="zh-CN"/>
        </w:rPr>
        <w:t>。</w:t>
      </w:r>
    </w:p>
    <w:p>
      <w:pPr>
        <w:spacing w:line="600" w:lineRule="exact"/>
        <w:ind w:firstLine="648"/>
        <w:rPr>
          <w:rFonts w:hint="eastAsia" w:ascii="宋体" w:hAnsi="宋体" w:eastAsia="宋体" w:cs="宋体"/>
          <w:sz w:val="32"/>
          <w:szCs w:val="32"/>
        </w:rPr>
      </w:pPr>
      <w:r>
        <w:rPr>
          <w:rFonts w:hint="eastAsia" w:ascii="黑体" w:hAnsi="黑体" w:eastAsia="黑体" w:cs="黑体"/>
          <w:sz w:val="32"/>
          <w:szCs w:val="32"/>
        </w:rPr>
        <w:t>四、财政拨款支出决算情况</w:t>
      </w:r>
    </w:p>
    <w:p>
      <w:pPr>
        <w:ind w:firstLine="560" w:firstLineChars="200"/>
        <w:rPr>
          <w:rFonts w:hint="eastAsia" w:ascii="宋体" w:hAnsi="宋体"/>
          <w:sz w:val="28"/>
          <w:szCs w:val="28"/>
          <w:lang w:eastAsia="zh-CN"/>
        </w:rPr>
      </w:pPr>
      <w:r>
        <w:rPr>
          <w:rFonts w:hint="eastAsia" w:ascii="宋体" w:hAnsi="宋体"/>
          <w:sz w:val="28"/>
          <w:szCs w:val="28"/>
        </w:rPr>
        <w:t xml:space="preserve"> 20</w:t>
      </w:r>
      <w:r>
        <w:rPr>
          <w:rFonts w:hint="eastAsia" w:ascii="宋体" w:hAnsi="宋体"/>
          <w:sz w:val="28"/>
          <w:szCs w:val="28"/>
          <w:lang w:val="en-US" w:eastAsia="zh-CN"/>
        </w:rPr>
        <w:t>20</w:t>
      </w:r>
      <w:r>
        <w:rPr>
          <w:rFonts w:hint="eastAsia" w:ascii="宋体" w:hAnsi="宋体"/>
          <w:sz w:val="28"/>
          <w:szCs w:val="28"/>
        </w:rPr>
        <w:t>年，本单位财政拨款支出</w:t>
      </w:r>
      <w:r>
        <w:rPr>
          <w:rFonts w:hint="eastAsia" w:ascii="宋体" w:hAnsi="宋体"/>
          <w:sz w:val="28"/>
          <w:szCs w:val="28"/>
          <w:lang w:eastAsia="zh-CN"/>
        </w:rPr>
        <w:t>共计</w:t>
      </w:r>
      <w:r>
        <w:rPr>
          <w:rFonts w:hint="eastAsia" w:ascii="宋体" w:hAnsi="宋体"/>
          <w:sz w:val="28"/>
          <w:szCs w:val="28"/>
          <w:lang w:val="en-US" w:eastAsia="zh-CN"/>
        </w:rPr>
        <w:t>123.83万元，</w:t>
      </w:r>
      <w:r>
        <w:rPr>
          <w:rFonts w:hint="eastAsia" w:ascii="宋体" w:hAnsi="宋体"/>
          <w:sz w:val="28"/>
          <w:szCs w:val="28"/>
        </w:rPr>
        <w:t>其中：基本支出</w:t>
      </w:r>
      <w:r>
        <w:rPr>
          <w:rFonts w:hint="eastAsia" w:ascii="宋体" w:hAnsi="宋体"/>
          <w:sz w:val="28"/>
          <w:szCs w:val="28"/>
          <w:lang w:val="en-US" w:eastAsia="zh-CN"/>
        </w:rPr>
        <w:t>90.98</w:t>
      </w:r>
      <w:r>
        <w:rPr>
          <w:rFonts w:hint="eastAsia" w:ascii="宋体" w:hAnsi="宋体"/>
          <w:sz w:val="28"/>
          <w:szCs w:val="28"/>
        </w:rPr>
        <w:t>万元。包括基本工资、津贴补贴</w:t>
      </w:r>
      <w:r>
        <w:rPr>
          <w:rFonts w:hint="eastAsia" w:ascii="宋体" w:hAnsi="宋体"/>
          <w:sz w:val="28"/>
          <w:szCs w:val="28"/>
          <w:lang w:eastAsia="zh-CN"/>
        </w:rPr>
        <w:t>、</w:t>
      </w:r>
      <w:r>
        <w:rPr>
          <w:rFonts w:hint="eastAsia" w:ascii="宋体" w:hAnsi="宋体"/>
          <w:sz w:val="28"/>
          <w:szCs w:val="28"/>
        </w:rPr>
        <w:t>办公费、印刷费、水电费、办公设备购置等日常公用经费支出</w:t>
      </w:r>
      <w:r>
        <w:rPr>
          <w:rFonts w:hint="eastAsia" w:ascii="宋体" w:hAnsi="宋体"/>
          <w:sz w:val="28"/>
          <w:szCs w:val="28"/>
          <w:lang w:eastAsia="zh-CN"/>
        </w:rPr>
        <w:t>。</w:t>
      </w:r>
    </w:p>
    <w:p>
      <w:pPr>
        <w:spacing w:line="560" w:lineRule="exact"/>
        <w:ind w:firstLine="480" w:firstLineChars="150"/>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eastAsia="zh-CN"/>
        </w:rPr>
        <w:t>本单位无</w:t>
      </w:r>
      <w:r>
        <w:rPr>
          <w:rFonts w:hint="eastAsia" w:ascii="宋体" w:hAnsi="宋体"/>
          <w:sz w:val="28"/>
          <w:szCs w:val="28"/>
        </w:rPr>
        <w:t>“三公”经费支出。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2020年度我单位无机关运行经费支出。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截止2020年12月31日，本部门无政府采购支出。</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根据财政预算管理要求，我单位组织对2020年中央财政农业生产发展专项转移支付资金“高素质农民培育工程项目”开展绩效评价。项目资金40万元。</w:t>
      </w:r>
    </w:p>
    <w:p>
      <w:pPr>
        <w:ind w:firstLine="560" w:firstLineChars="200"/>
        <w:rPr>
          <w:rFonts w:hint="default" w:ascii="仿宋_GB2312" w:hAnsi="仿宋_GB2312" w:cs="仿宋_GB2312"/>
          <w:color w:val="auto"/>
          <w:spacing w:val="0"/>
          <w:kern w:val="32"/>
          <w:sz w:val="32"/>
          <w:szCs w:val="32"/>
          <w:lang w:val="en-US" w:eastAsia="zh-CN"/>
        </w:rPr>
      </w:pPr>
      <w:r>
        <w:rPr>
          <w:rFonts w:hint="eastAsia" w:ascii="宋体" w:hAnsi="宋体" w:cs="Times New Roman"/>
          <w:sz w:val="28"/>
          <w:szCs w:val="28"/>
          <w:lang w:val="en-US" w:eastAsia="zh-CN"/>
        </w:rPr>
        <w:t>项目绩效评价结果：根据年初设定的绩效目标，项目全年预算数为40万元，执行数为32.86万元，完成预算的82%。全年实际完成情况：2020年12月底，共举办培训班2期100人，完成总任务的100%。其中举办</w:t>
      </w:r>
      <w:r>
        <w:rPr>
          <w:rFonts w:hint="eastAsia" w:ascii="宋体" w:hAnsi="宋体" w:cs="Times New Roman"/>
          <w:sz w:val="28"/>
          <w:szCs w:val="28"/>
          <w:lang w:eastAsia="zh-CN"/>
        </w:rPr>
        <w:t>合作社带头人</w:t>
      </w:r>
      <w:r>
        <w:rPr>
          <w:rFonts w:hint="eastAsia" w:ascii="宋体" w:hAnsi="宋体" w:cs="Times New Roman"/>
          <w:sz w:val="28"/>
          <w:szCs w:val="28"/>
          <w:lang w:val="en-US" w:eastAsia="zh-CN"/>
        </w:rPr>
        <w:t>培训班2期，培训合作社带头人100人，理论授课7天、实习实训5天，外出考察学习3天；其中40人获得2020年崇信县高素质农民农民技术人任职资格，同时，对认定学员进行了公示并颁发《初级高素质农民证书》。培训学员中15人享受基础母牛养殖补贴和农机补贴等优惠政策扶持，扶持政策完成数15%。主要产出和效果：一是经济效益：</w:t>
      </w:r>
      <w:r>
        <w:rPr>
          <w:rFonts w:hint="eastAsia" w:ascii="宋体" w:hAnsi="宋体" w:cs="Times New Roman"/>
          <w:sz w:val="28"/>
          <w:szCs w:val="28"/>
          <w:lang w:eastAsia="zh-CN"/>
        </w:rPr>
        <w:t>学员通过高素质农民培育后，都掌握了多项实用</w:t>
      </w:r>
      <w:r>
        <w:rPr>
          <w:rFonts w:hint="eastAsia" w:ascii="宋体" w:hAnsi="宋体" w:cs="Times New Roman"/>
          <w:sz w:val="28"/>
          <w:szCs w:val="28"/>
          <w:lang w:val="en-US" w:eastAsia="zh-CN"/>
        </w:rPr>
        <w:t>农业生产技术</w:t>
      </w:r>
      <w:r>
        <w:rPr>
          <w:rFonts w:hint="eastAsia" w:ascii="宋体" w:hAnsi="宋体" w:cs="Times New Roman"/>
          <w:sz w:val="28"/>
          <w:szCs w:val="28"/>
          <w:lang w:eastAsia="zh-CN"/>
        </w:rPr>
        <w:t>，文化素质和职业技能，经营管理能力明显提高。为我县农业的发展提供了技术支撑，为全县农民经济的持续增长贡献了力量。二是社会效益：</w:t>
      </w:r>
      <w:r>
        <w:rPr>
          <w:rFonts w:hint="eastAsia" w:ascii="宋体" w:hAnsi="宋体" w:cs="Times New Roman"/>
          <w:sz w:val="28"/>
          <w:szCs w:val="28"/>
          <w:lang w:val="en-US" w:eastAsia="zh-CN"/>
        </w:rPr>
        <w:t>通过培训，提升了学员现代农业发展新理念，开拓了思维，了解了先进生产技术、设施，经营管理，标准化生产等技术，提升了农业生产经营管理水平，为全县加快培养一批有文化、懂技术、会经营的经营管理型、专业技能型和社会服务型高素质农民队伍，为乡村振兴提供了人才支撑，取得了良好社会效益。</w:t>
      </w:r>
    </w:p>
    <w:p>
      <w:pPr>
        <w:spacing w:line="600" w:lineRule="exact"/>
        <w:rPr>
          <w:rFonts w:ascii="黑体" w:hAnsi="黑体" w:eastAsia="黑体" w:cs="黑体"/>
          <w:sz w:val="32"/>
          <w:szCs w:val="32"/>
        </w:rPr>
      </w:pPr>
      <w:r>
        <w:rPr>
          <w:rFonts w:hint="eastAsia" w:ascii="宋体" w:hAnsi="宋体"/>
          <w:sz w:val="28"/>
          <w:szCs w:val="28"/>
          <w:lang w:eastAsia="zh-CN"/>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lang w:eastAsia="zh-CN"/>
        </w:rPr>
        <w:t xml:space="preserve"> 本年度单位无政府性基金支出。</w:t>
      </w:r>
      <w:r>
        <w:rPr>
          <w:rFonts w:ascii="黑体" w:hAnsi="黑体" w:eastAsia="黑体" w:cs="黑体"/>
          <w:sz w:val="32"/>
          <w:szCs w:val="32"/>
        </w:rPr>
        <w:t xml:space="preserve">    </w:t>
      </w:r>
    </w:p>
    <w:p>
      <w:pPr>
        <w:spacing w:line="600" w:lineRule="exact"/>
        <w:ind w:firstLine="643" w:firstLineChars="20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600" w:lineRule="exact"/>
        <w:jc w:val="left"/>
        <w:rPr>
          <w:rFonts w:ascii="宋体" w:hAnsi="宋体" w:cs="宋体"/>
          <w:kern w:val="0"/>
          <w:sz w:val="24"/>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134C6"/>
    <w:multiLevelType w:val="singleLevel"/>
    <w:tmpl w:val="C9D134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627BBB"/>
    <w:rsid w:val="06EA44A2"/>
    <w:rsid w:val="06F9058A"/>
    <w:rsid w:val="0FAD6B47"/>
    <w:rsid w:val="14446EBC"/>
    <w:rsid w:val="1781021B"/>
    <w:rsid w:val="17982D8B"/>
    <w:rsid w:val="19815FFD"/>
    <w:rsid w:val="1BCC2B1A"/>
    <w:rsid w:val="1CD3095E"/>
    <w:rsid w:val="2325575E"/>
    <w:rsid w:val="28D9231D"/>
    <w:rsid w:val="28EE0FF2"/>
    <w:rsid w:val="33D32A9D"/>
    <w:rsid w:val="350F4593"/>
    <w:rsid w:val="36C17F78"/>
    <w:rsid w:val="386857E5"/>
    <w:rsid w:val="38D50239"/>
    <w:rsid w:val="3AA417BE"/>
    <w:rsid w:val="429919D2"/>
    <w:rsid w:val="44E22CAE"/>
    <w:rsid w:val="54E03C90"/>
    <w:rsid w:val="66A62EA3"/>
    <w:rsid w:val="71901739"/>
    <w:rsid w:val="7C0E47D7"/>
    <w:rsid w:val="7EDB0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styleId="8">
    <w:name w:val="Emphasis"/>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3C0FDDDA4F5F4DAC8C86C4518BF0EF9B</vt:lpwstr>
  </property>
</Properties>
</file>