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崇信县锦屏镇铜城中心卫生院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0"/>
        <w:rPr>
          <w:rFonts w:hint="eastAsia" w:ascii="黑体" w:hAnsi="黑体" w:eastAsia="黑体" w:cs="黑体"/>
          <w:b w:val="0"/>
          <w:bCs w:val="0"/>
          <w:sz w:val="32"/>
          <w:szCs w:val="32"/>
        </w:rPr>
      </w:pPr>
      <w:r>
        <w:rPr>
          <w:rFonts w:hint="eastAsia" w:ascii="宋体" w:hAnsi="宋体"/>
          <w:sz w:val="28"/>
          <w:szCs w:val="28"/>
          <w:lang w:val="en-US" w:eastAsia="zh-CN"/>
        </w:rPr>
        <w:t>崇信县锦屏镇铜城中心卫生院承担本辖区居民医疗保健、公共卫生服务及医保报销等工作。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spacing w:line="600" w:lineRule="exact"/>
        <w:ind w:firstLine="560" w:firstLineChars="200"/>
        <w:rPr>
          <w:rFonts w:hint="eastAsia" w:ascii="黑体" w:hAnsi="黑体" w:eastAsia="黑体" w:cs="黑体"/>
          <w:b w:val="0"/>
          <w:bCs w:val="0"/>
          <w:sz w:val="32"/>
          <w:szCs w:val="32"/>
        </w:rPr>
      </w:pPr>
      <w:r>
        <w:rPr>
          <w:rFonts w:hint="eastAsia" w:ascii="宋体" w:hAnsi="宋体" w:cs="楷体_GB2312"/>
          <w:sz w:val="28"/>
          <w:szCs w:val="28"/>
        </w:rPr>
        <w:t>单位基本情况：本单位属</w:t>
      </w:r>
      <w:r>
        <w:rPr>
          <w:rFonts w:hint="eastAsia" w:ascii="宋体" w:hAnsi="宋体" w:cs="楷体_GB2312"/>
          <w:sz w:val="28"/>
          <w:szCs w:val="28"/>
          <w:lang w:eastAsia="zh-CN"/>
        </w:rPr>
        <w:t>事业</w:t>
      </w:r>
      <w:r>
        <w:rPr>
          <w:rFonts w:hint="eastAsia" w:ascii="宋体" w:hAnsi="宋体" w:cs="楷体_GB2312"/>
          <w:sz w:val="28"/>
          <w:szCs w:val="28"/>
        </w:rPr>
        <w:t>单位，执行新政府会计制度。</w:t>
      </w:r>
      <w:r>
        <w:rPr>
          <w:rFonts w:hint="eastAsia" w:ascii="宋体" w:hAnsi="宋体"/>
          <w:sz w:val="28"/>
          <w:szCs w:val="28"/>
          <w:lang w:val="en-US" w:eastAsia="zh-CN"/>
        </w:rPr>
        <w:t>设内、外、妇、儿等门诊科室，</w:t>
      </w:r>
      <w:r>
        <w:rPr>
          <w:rFonts w:hint="eastAsia" w:ascii="宋体" w:hAnsi="宋体" w:cs="楷体_GB2312"/>
          <w:sz w:val="28"/>
          <w:szCs w:val="28"/>
        </w:rPr>
        <w:t>独立核算机构数为</w:t>
      </w:r>
      <w:r>
        <w:rPr>
          <w:rFonts w:hint="eastAsia" w:ascii="宋体" w:hAnsi="宋体" w:cs="楷体_GB2312"/>
          <w:sz w:val="28"/>
          <w:szCs w:val="28"/>
          <w:lang w:val="en-US" w:eastAsia="zh-CN"/>
        </w:rPr>
        <w:t>1</w:t>
      </w:r>
      <w:r>
        <w:rPr>
          <w:rFonts w:hint="eastAsia" w:ascii="宋体" w:hAnsi="宋体" w:cs="楷体_GB2312"/>
          <w:sz w:val="28"/>
          <w:szCs w:val="28"/>
        </w:rPr>
        <w:t>个，编制人数为</w:t>
      </w:r>
      <w:r>
        <w:rPr>
          <w:rFonts w:hint="eastAsia" w:ascii="宋体" w:hAnsi="宋体" w:cs="楷体_GB2312"/>
          <w:sz w:val="28"/>
          <w:szCs w:val="28"/>
          <w:lang w:val="en-US" w:eastAsia="zh-CN"/>
        </w:rPr>
        <w:t>15</w:t>
      </w:r>
      <w:r>
        <w:rPr>
          <w:rFonts w:hint="eastAsia" w:ascii="宋体" w:hAnsi="宋体" w:cs="楷体_GB2312"/>
          <w:sz w:val="28"/>
          <w:szCs w:val="28"/>
        </w:rPr>
        <w:t>人，实有人数为</w:t>
      </w:r>
      <w:r>
        <w:rPr>
          <w:rFonts w:hint="eastAsia" w:ascii="宋体" w:hAnsi="宋体" w:cs="楷体_GB2312"/>
          <w:sz w:val="28"/>
          <w:szCs w:val="28"/>
          <w:lang w:val="en-US" w:eastAsia="zh-CN"/>
        </w:rPr>
        <w:t>15</w:t>
      </w:r>
      <w:r>
        <w:rPr>
          <w:rFonts w:hint="eastAsia" w:ascii="宋体" w:hAnsi="宋体" w:cs="楷体_GB2312"/>
          <w:sz w:val="28"/>
          <w:szCs w:val="28"/>
        </w:rPr>
        <w:t>人，其中：在职</w:t>
      </w:r>
      <w:r>
        <w:rPr>
          <w:rFonts w:hint="eastAsia" w:ascii="宋体" w:hAnsi="宋体" w:cs="楷体_GB2312"/>
          <w:sz w:val="28"/>
          <w:szCs w:val="28"/>
          <w:lang w:val="en-US" w:eastAsia="zh-CN"/>
        </w:rPr>
        <w:t>28</w:t>
      </w:r>
      <w:r>
        <w:rPr>
          <w:rFonts w:hint="eastAsia" w:ascii="宋体" w:hAnsi="宋体" w:cs="楷体_GB2312"/>
          <w:sz w:val="28"/>
          <w:szCs w:val="28"/>
        </w:rPr>
        <w:t>人，财政拨款开支</w:t>
      </w:r>
      <w:r>
        <w:rPr>
          <w:rFonts w:hint="eastAsia" w:ascii="宋体" w:hAnsi="宋体" w:cs="楷体_GB2312"/>
          <w:sz w:val="28"/>
          <w:szCs w:val="28"/>
          <w:lang w:val="en-US" w:eastAsia="zh-CN"/>
        </w:rPr>
        <w:t>27</w:t>
      </w:r>
      <w:r>
        <w:rPr>
          <w:rFonts w:hint="eastAsia" w:ascii="宋体" w:hAnsi="宋体" w:cs="楷体_GB2312"/>
          <w:sz w:val="28"/>
          <w:szCs w:val="28"/>
        </w:rPr>
        <w:t>人，</w:t>
      </w:r>
      <w:r>
        <w:rPr>
          <w:rFonts w:hint="eastAsia" w:ascii="宋体" w:hAnsi="宋体" w:cs="楷体_GB2312"/>
          <w:sz w:val="28"/>
          <w:szCs w:val="28"/>
          <w:lang w:eastAsia="zh-CN"/>
        </w:rPr>
        <w:t>自收自支</w:t>
      </w:r>
      <w:r>
        <w:rPr>
          <w:rFonts w:hint="eastAsia" w:ascii="宋体" w:hAnsi="宋体" w:cs="楷体_GB2312"/>
          <w:sz w:val="28"/>
          <w:szCs w:val="28"/>
          <w:lang w:val="en-US" w:eastAsia="zh-CN"/>
        </w:rPr>
        <w:t>1人，</w:t>
      </w:r>
      <w:r>
        <w:rPr>
          <w:rFonts w:hint="eastAsia" w:ascii="宋体" w:hAnsi="宋体" w:cs="楷体_GB2312"/>
          <w:sz w:val="28"/>
          <w:szCs w:val="28"/>
        </w:rPr>
        <w:t>退休</w:t>
      </w:r>
      <w:r>
        <w:rPr>
          <w:rFonts w:hint="eastAsia" w:ascii="宋体" w:hAnsi="宋体" w:cs="楷体_GB2312"/>
          <w:sz w:val="28"/>
          <w:szCs w:val="28"/>
          <w:lang w:val="en-US" w:eastAsia="zh-CN"/>
        </w:rPr>
        <w:t>1</w:t>
      </w:r>
      <w:r>
        <w:rPr>
          <w:rFonts w:hint="eastAsia" w:ascii="宋体" w:hAnsi="宋体" w:cs="楷体_GB2312"/>
          <w:sz w:val="28"/>
          <w:szCs w:val="28"/>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ind w:firstLine="560" w:firstLineChars="200"/>
        <w:rPr>
          <w:rFonts w:hint="default" w:ascii="宋体" w:hAnsi="宋体" w:cs="楷体_GB2312"/>
          <w:sz w:val="28"/>
          <w:szCs w:val="28"/>
          <w:lang w:val="en-US" w:eastAsia="zh-CN"/>
        </w:rPr>
      </w:pPr>
      <w:r>
        <w:rPr>
          <w:rFonts w:hint="eastAsia" w:ascii="宋体" w:hAnsi="宋体" w:cs="楷体_GB2312"/>
          <w:sz w:val="28"/>
          <w:szCs w:val="28"/>
          <w:lang w:val="en-US" w:eastAsia="zh-CN"/>
        </w:rPr>
        <w:t>2020年</w:t>
      </w:r>
      <w:r>
        <w:rPr>
          <w:rFonts w:hint="default" w:ascii="宋体" w:hAnsi="宋体" w:cs="楷体_GB2312"/>
          <w:sz w:val="28"/>
          <w:szCs w:val="28"/>
          <w:lang w:val="en-US" w:eastAsia="zh-CN"/>
        </w:rPr>
        <w:t>，</w:t>
      </w:r>
      <w:r>
        <w:rPr>
          <w:rFonts w:hint="eastAsia" w:ascii="宋体" w:hAnsi="宋体" w:cs="楷体_GB2312"/>
          <w:sz w:val="28"/>
          <w:szCs w:val="28"/>
          <w:lang w:val="en-US" w:eastAsia="zh-CN"/>
        </w:rPr>
        <w:t>崇信县锦屏镇铜城中心卫生院</w:t>
      </w:r>
      <w:r>
        <w:rPr>
          <w:rFonts w:hint="default" w:ascii="宋体" w:hAnsi="宋体" w:cs="楷体_GB2312"/>
          <w:sz w:val="28"/>
          <w:szCs w:val="28"/>
          <w:lang w:val="en-US" w:eastAsia="zh-CN"/>
        </w:rPr>
        <w:t>决算总收入</w:t>
      </w:r>
      <w:r>
        <w:rPr>
          <w:rFonts w:hint="eastAsia" w:ascii="宋体" w:hAnsi="宋体" w:cs="楷体_GB2312"/>
          <w:sz w:val="28"/>
          <w:szCs w:val="28"/>
          <w:lang w:val="en-US" w:eastAsia="zh-CN"/>
        </w:rPr>
        <w:t>408.02</w:t>
      </w:r>
      <w:r>
        <w:rPr>
          <w:rFonts w:hint="default" w:ascii="宋体" w:hAnsi="宋体" w:cs="楷体_GB2312"/>
          <w:sz w:val="28"/>
          <w:szCs w:val="28"/>
          <w:lang w:val="en-US" w:eastAsia="zh-CN"/>
        </w:rPr>
        <w:t>万元。其中：一般预算财政拨款收入</w:t>
      </w:r>
      <w:r>
        <w:rPr>
          <w:rFonts w:hint="eastAsia" w:ascii="宋体" w:hAnsi="宋体" w:cs="楷体_GB2312"/>
          <w:sz w:val="28"/>
          <w:szCs w:val="28"/>
          <w:lang w:val="en-US" w:eastAsia="zh-CN"/>
        </w:rPr>
        <w:t>384.78</w:t>
      </w:r>
      <w:r>
        <w:rPr>
          <w:rFonts w:hint="default" w:ascii="宋体" w:hAnsi="宋体" w:cs="楷体_GB2312"/>
          <w:sz w:val="28"/>
          <w:szCs w:val="28"/>
          <w:lang w:val="en-US" w:eastAsia="zh-CN"/>
        </w:rPr>
        <w:t>万元</w:t>
      </w:r>
      <w:r>
        <w:rPr>
          <w:rFonts w:hint="eastAsia" w:ascii="宋体" w:hAnsi="宋体" w:cs="楷体_GB2312"/>
          <w:sz w:val="28"/>
          <w:szCs w:val="28"/>
          <w:lang w:val="en-US" w:eastAsia="zh-CN"/>
        </w:rPr>
        <w:t>，事业收入23.24万元，年初结转和结余7.27万元。其中，一般公共服务支出0.42万元，社会保障和就业支出30.66万元，卫生健康支出384.21万元</w:t>
      </w:r>
      <w:r>
        <w:rPr>
          <w:rFonts w:hint="default" w:ascii="宋体" w:hAnsi="宋体" w:cs="楷体_GB2312"/>
          <w:sz w:val="28"/>
          <w:szCs w:val="28"/>
          <w:lang w:val="en-US" w:eastAsia="zh-CN"/>
        </w:rPr>
        <w:t>。</w:t>
      </w:r>
    </w:p>
    <w:p>
      <w:pPr>
        <w:spacing w:line="600" w:lineRule="exact"/>
        <w:ind w:firstLine="560" w:firstLineChars="200"/>
        <w:rPr>
          <w:rFonts w:hint="eastAsia" w:ascii="宋体" w:hAnsi="宋体" w:eastAsia="宋体" w:cs="楷体_GB2312"/>
          <w:sz w:val="28"/>
          <w:szCs w:val="28"/>
          <w:lang w:val="en-US" w:eastAsia="zh-CN"/>
        </w:rPr>
      </w:pPr>
      <w:r>
        <w:rPr>
          <w:rFonts w:hint="eastAsia" w:ascii="宋体" w:hAnsi="宋体" w:cs="楷体_GB2312"/>
          <w:sz w:val="28"/>
          <w:szCs w:val="28"/>
          <w:lang w:val="en-US" w:eastAsia="zh-CN"/>
        </w:rPr>
        <w:t>2020年</w:t>
      </w:r>
      <w:r>
        <w:rPr>
          <w:rFonts w:hint="default" w:ascii="宋体" w:hAnsi="宋体" w:cs="楷体_GB2312"/>
          <w:sz w:val="28"/>
          <w:szCs w:val="28"/>
          <w:lang w:val="en-US" w:eastAsia="zh-CN"/>
        </w:rPr>
        <w:t>，</w:t>
      </w:r>
      <w:r>
        <w:rPr>
          <w:rFonts w:hint="eastAsia" w:ascii="宋体" w:hAnsi="宋体" w:cs="楷体_GB2312"/>
          <w:sz w:val="28"/>
          <w:szCs w:val="28"/>
          <w:lang w:val="en-US" w:eastAsia="zh-CN"/>
        </w:rPr>
        <w:t>崇信县锦屏镇铜城中心卫生院</w:t>
      </w:r>
      <w:r>
        <w:rPr>
          <w:rFonts w:hint="default" w:ascii="宋体" w:hAnsi="宋体" w:cs="楷体_GB2312"/>
          <w:sz w:val="28"/>
          <w:szCs w:val="28"/>
          <w:lang w:val="en-US" w:eastAsia="zh-CN"/>
        </w:rPr>
        <w:t>决算总支出</w:t>
      </w:r>
      <w:r>
        <w:rPr>
          <w:rFonts w:hint="eastAsia" w:ascii="宋体" w:hAnsi="宋体" w:cs="楷体_GB2312"/>
          <w:sz w:val="28"/>
          <w:szCs w:val="28"/>
          <w:lang w:val="en-US" w:eastAsia="zh-CN"/>
        </w:rPr>
        <w:t>415.30</w:t>
      </w:r>
      <w:r>
        <w:rPr>
          <w:rFonts w:hint="default" w:ascii="宋体" w:hAnsi="宋体" w:cs="楷体_GB2312"/>
          <w:sz w:val="28"/>
          <w:szCs w:val="28"/>
          <w:lang w:val="en-US" w:eastAsia="zh-CN"/>
        </w:rPr>
        <w:t>万元。其中：医疗卫生与计划生育支出</w:t>
      </w:r>
      <w:r>
        <w:rPr>
          <w:rFonts w:hint="eastAsia" w:ascii="宋体" w:hAnsi="宋体" w:cs="楷体_GB2312"/>
          <w:sz w:val="28"/>
          <w:szCs w:val="28"/>
          <w:lang w:val="en-US" w:eastAsia="zh-CN"/>
        </w:rPr>
        <w:t>384.21</w:t>
      </w:r>
      <w:r>
        <w:rPr>
          <w:rFonts w:hint="default" w:ascii="宋体" w:hAnsi="宋体" w:cs="楷体_GB2312"/>
          <w:sz w:val="28"/>
          <w:szCs w:val="28"/>
          <w:lang w:val="en-US" w:eastAsia="zh-CN"/>
        </w:rPr>
        <w:t>万元</w:t>
      </w:r>
      <w:r>
        <w:rPr>
          <w:rFonts w:hint="eastAsia" w:ascii="宋体" w:hAnsi="宋体" w:cs="楷体_GB2312"/>
          <w:sz w:val="28"/>
          <w:szCs w:val="28"/>
          <w:lang w:val="en-US" w:eastAsia="zh-CN"/>
        </w:rPr>
        <w:t>，年末结转和结余7.27万元。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default" w:ascii="宋体" w:hAnsi="宋体" w:cs="楷体_GB2312"/>
          <w:sz w:val="28"/>
          <w:szCs w:val="28"/>
          <w:lang w:val="en-US" w:eastAsia="zh-CN"/>
        </w:rPr>
      </w:pPr>
      <w:r>
        <w:rPr>
          <w:rFonts w:hint="eastAsia" w:ascii="宋体" w:hAnsi="宋体" w:cs="楷体_GB2312"/>
          <w:sz w:val="28"/>
          <w:szCs w:val="28"/>
          <w:lang w:val="en-US" w:eastAsia="zh-CN"/>
        </w:rPr>
        <w:t>2020年</w:t>
      </w:r>
      <w:r>
        <w:rPr>
          <w:rFonts w:hint="default" w:ascii="宋体" w:hAnsi="宋体" w:cs="楷体_GB2312"/>
          <w:sz w:val="28"/>
          <w:szCs w:val="28"/>
          <w:lang w:val="en-US" w:eastAsia="zh-CN"/>
        </w:rPr>
        <w:t>，</w:t>
      </w:r>
      <w:r>
        <w:rPr>
          <w:rFonts w:hint="eastAsia" w:ascii="宋体" w:hAnsi="宋体" w:cs="楷体_GB2312"/>
          <w:sz w:val="28"/>
          <w:szCs w:val="28"/>
          <w:lang w:val="en-US" w:eastAsia="zh-CN"/>
        </w:rPr>
        <w:t>崇信县锦屏镇铜城中心卫生院</w:t>
      </w:r>
      <w:r>
        <w:rPr>
          <w:rFonts w:hint="default" w:ascii="宋体" w:hAnsi="宋体" w:cs="楷体_GB2312"/>
          <w:sz w:val="28"/>
          <w:szCs w:val="28"/>
          <w:lang w:val="en-US" w:eastAsia="zh-CN"/>
        </w:rPr>
        <w:t>财政拨款支出主要用于保障</w:t>
      </w:r>
      <w:r>
        <w:rPr>
          <w:rFonts w:hint="eastAsia" w:ascii="宋体" w:hAnsi="宋体" w:cs="楷体_GB2312"/>
          <w:sz w:val="28"/>
          <w:szCs w:val="28"/>
          <w:lang w:val="en-US" w:eastAsia="zh-CN"/>
        </w:rPr>
        <w:t>卫生院</w:t>
      </w:r>
      <w:r>
        <w:rPr>
          <w:rFonts w:hint="default" w:ascii="宋体" w:hAnsi="宋体" w:cs="楷体_GB2312"/>
          <w:sz w:val="28"/>
          <w:szCs w:val="28"/>
          <w:lang w:val="en-US" w:eastAsia="zh-CN"/>
        </w:rPr>
        <w:t>工作正常运转、完成日常工作任务以及</w:t>
      </w:r>
      <w:r>
        <w:rPr>
          <w:rFonts w:hint="eastAsia" w:ascii="宋体" w:hAnsi="宋体" w:cs="楷体_GB2312"/>
          <w:sz w:val="28"/>
          <w:szCs w:val="28"/>
          <w:lang w:val="en-US" w:eastAsia="zh-CN"/>
        </w:rPr>
        <w:t>县</w:t>
      </w:r>
      <w:r>
        <w:rPr>
          <w:rFonts w:hint="default" w:ascii="宋体" w:hAnsi="宋体" w:cs="楷体_GB2312"/>
          <w:sz w:val="28"/>
          <w:szCs w:val="28"/>
          <w:lang w:val="en-US" w:eastAsia="zh-CN"/>
        </w:rPr>
        <w:t>委、</w:t>
      </w:r>
      <w:r>
        <w:rPr>
          <w:rFonts w:hint="eastAsia" w:ascii="宋体" w:hAnsi="宋体" w:cs="楷体_GB2312"/>
          <w:sz w:val="28"/>
          <w:szCs w:val="28"/>
          <w:lang w:val="en-US" w:eastAsia="zh-CN"/>
        </w:rPr>
        <w:t>县</w:t>
      </w:r>
      <w:r>
        <w:rPr>
          <w:rFonts w:hint="default" w:ascii="宋体" w:hAnsi="宋体" w:cs="楷体_GB2312"/>
          <w:sz w:val="28"/>
          <w:szCs w:val="28"/>
          <w:lang w:val="en-US" w:eastAsia="zh-CN"/>
        </w:rPr>
        <w:t>政府</w:t>
      </w:r>
      <w:r>
        <w:rPr>
          <w:rFonts w:hint="eastAsia" w:ascii="宋体" w:hAnsi="宋体" w:cs="楷体_GB2312"/>
          <w:sz w:val="28"/>
          <w:szCs w:val="28"/>
          <w:lang w:val="en-US" w:eastAsia="zh-CN"/>
        </w:rPr>
        <w:t>和卫健局</w:t>
      </w:r>
      <w:r>
        <w:rPr>
          <w:rFonts w:hint="default" w:ascii="宋体" w:hAnsi="宋体" w:cs="楷体_GB2312"/>
          <w:sz w:val="28"/>
          <w:szCs w:val="28"/>
          <w:lang w:val="en-US" w:eastAsia="zh-CN"/>
        </w:rPr>
        <w:t>交办的相关工作。</w:t>
      </w:r>
    </w:p>
    <w:p>
      <w:pPr>
        <w:spacing w:line="600" w:lineRule="exact"/>
        <w:rPr>
          <w:rFonts w:hint="eastAsia" w:ascii="宋体" w:hAnsi="宋体" w:cs="楷体_GB2312"/>
          <w:sz w:val="28"/>
          <w:szCs w:val="28"/>
          <w:lang w:val="en-US" w:eastAsia="zh-CN"/>
        </w:rPr>
      </w:pPr>
      <w:r>
        <w:rPr>
          <w:rFonts w:hint="default" w:ascii="宋体" w:hAnsi="宋体" w:cs="楷体_GB2312"/>
          <w:sz w:val="28"/>
          <w:szCs w:val="28"/>
          <w:lang w:val="en-US" w:eastAsia="zh-CN"/>
        </w:rPr>
        <w:t>基本支出，是用于保障</w:t>
      </w:r>
      <w:r>
        <w:rPr>
          <w:rFonts w:hint="eastAsia" w:ascii="宋体" w:hAnsi="宋体" w:cs="楷体_GB2312"/>
          <w:sz w:val="28"/>
          <w:szCs w:val="28"/>
          <w:lang w:val="en-US" w:eastAsia="zh-CN"/>
        </w:rPr>
        <w:t>崇信县锦屏镇铜城中心卫生院</w:t>
      </w:r>
      <w:r>
        <w:rPr>
          <w:rFonts w:hint="default" w:ascii="宋体" w:hAnsi="宋体" w:cs="楷体_GB2312"/>
          <w:sz w:val="28"/>
          <w:szCs w:val="28"/>
          <w:lang w:val="en-US" w:eastAsia="zh-CN"/>
        </w:rPr>
        <w:t>正常运转的日常支出，包括基本工资、津贴补贴等人员经费以及办公费、水电费、办公设备购置等日常公用经费。</w:t>
      </w:r>
    </w:p>
    <w:p>
      <w:pPr>
        <w:spacing w:line="600" w:lineRule="exact"/>
        <w:rPr>
          <w:rFonts w:hint="eastAsia" w:ascii="宋体" w:hAnsi="宋体" w:cs="楷体_GB2312"/>
          <w:sz w:val="28"/>
          <w:szCs w:val="28"/>
          <w:lang w:val="en-US" w:eastAsia="zh-CN"/>
        </w:rPr>
      </w:pPr>
      <w:r>
        <w:rPr>
          <w:rFonts w:hint="eastAsia" w:ascii="宋体" w:hAnsi="宋体" w:cs="楷体_GB2312"/>
          <w:sz w:val="28"/>
          <w:szCs w:val="28"/>
          <w:lang w:val="en-US" w:eastAsia="zh-CN"/>
        </w:rPr>
        <w:t xml:space="preserve">    </w:t>
      </w:r>
      <w:r>
        <w:rPr>
          <w:rFonts w:hint="default" w:ascii="宋体" w:hAnsi="宋体" w:cs="楷体_GB2312"/>
          <w:sz w:val="28"/>
          <w:szCs w:val="28"/>
          <w:lang w:val="en-US" w:eastAsia="zh-CN"/>
        </w:rPr>
        <w:t>按支出功能分类主要用于以下方面:</w:t>
      </w:r>
    </w:p>
    <w:p>
      <w:pPr>
        <w:spacing w:line="600" w:lineRule="exact"/>
        <w:rPr>
          <w:rFonts w:hint="eastAsia" w:ascii="宋体" w:hAnsi="宋体" w:cs="楷体_GB2312"/>
          <w:sz w:val="28"/>
          <w:szCs w:val="28"/>
        </w:rPr>
      </w:pPr>
      <w:r>
        <w:rPr>
          <w:rFonts w:hint="eastAsia" w:ascii="宋体" w:hAnsi="宋体" w:cs="楷体_GB2312"/>
          <w:sz w:val="28"/>
          <w:szCs w:val="28"/>
          <w:lang w:val="en-US" w:eastAsia="zh-CN"/>
        </w:rPr>
        <w:t xml:space="preserve">    </w:t>
      </w:r>
      <w:r>
        <w:rPr>
          <w:rFonts w:hint="default" w:ascii="宋体" w:hAnsi="宋体" w:cs="楷体_GB2312"/>
          <w:sz w:val="28"/>
          <w:szCs w:val="28"/>
          <w:lang w:val="en-US" w:eastAsia="zh-CN"/>
        </w:rPr>
        <w:t>主要用于人员工资及福利支出</w:t>
      </w:r>
      <w:r>
        <w:rPr>
          <w:rFonts w:hint="eastAsia" w:ascii="宋体" w:hAnsi="宋体" w:cs="楷体_GB2312"/>
          <w:sz w:val="28"/>
          <w:szCs w:val="28"/>
          <w:lang w:val="en-US" w:eastAsia="zh-CN"/>
        </w:rPr>
        <w:t>220.75</w:t>
      </w:r>
      <w:r>
        <w:rPr>
          <w:rFonts w:hint="default" w:ascii="宋体" w:hAnsi="宋体" w:cs="楷体_GB2312"/>
          <w:sz w:val="28"/>
          <w:szCs w:val="28"/>
          <w:lang w:val="en-US" w:eastAsia="zh-CN"/>
        </w:rPr>
        <w:t>万元，商品和服务支出</w:t>
      </w:r>
      <w:r>
        <w:rPr>
          <w:rFonts w:hint="eastAsia" w:ascii="宋体" w:hAnsi="宋体" w:cs="楷体_GB2312"/>
          <w:sz w:val="28"/>
          <w:szCs w:val="28"/>
          <w:lang w:val="en-US" w:eastAsia="zh-CN"/>
        </w:rPr>
        <w:t>98.9</w:t>
      </w:r>
      <w:r>
        <w:rPr>
          <w:rFonts w:hint="default" w:ascii="宋体" w:hAnsi="宋体" w:cs="楷体_GB2312"/>
          <w:sz w:val="28"/>
          <w:szCs w:val="28"/>
          <w:lang w:val="en-US" w:eastAsia="zh-CN"/>
        </w:rPr>
        <w:t>万元，个人和家庭的补助支出</w:t>
      </w:r>
      <w:r>
        <w:rPr>
          <w:rFonts w:hint="eastAsia" w:ascii="宋体" w:hAnsi="宋体" w:cs="楷体_GB2312"/>
          <w:sz w:val="28"/>
          <w:szCs w:val="28"/>
          <w:lang w:val="en-US" w:eastAsia="zh-CN"/>
        </w:rPr>
        <w:t>67.36</w:t>
      </w:r>
      <w:r>
        <w:rPr>
          <w:rFonts w:hint="default" w:ascii="宋体" w:hAnsi="宋体" w:cs="楷体_GB2312"/>
          <w:sz w:val="28"/>
          <w:szCs w:val="28"/>
          <w:lang w:val="en-US" w:eastAsia="zh-CN"/>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left="638" w:leftChars="304" w:firstLine="0" w:firstLineChars="0"/>
        <w:rPr>
          <w:rFonts w:hint="eastAsia" w:ascii="宋体" w:hAnsi="宋体" w:cs="楷体_GB2312"/>
          <w:sz w:val="28"/>
          <w:szCs w:val="28"/>
        </w:rPr>
      </w:pPr>
      <w:r>
        <w:rPr>
          <w:rFonts w:hint="eastAsia" w:ascii="宋体" w:hAnsi="宋体" w:cs="楷体_GB2312"/>
          <w:sz w:val="28"/>
          <w:szCs w:val="28"/>
        </w:rPr>
        <w:t>本单位</w:t>
      </w:r>
      <w:r>
        <w:rPr>
          <w:rFonts w:hint="eastAsia" w:ascii="宋体" w:hAnsi="宋体" w:cs="楷体_GB2312"/>
          <w:sz w:val="28"/>
          <w:szCs w:val="28"/>
          <w:lang w:eastAsia="zh-CN"/>
        </w:rPr>
        <w:t>2020年</w:t>
      </w:r>
      <w:r>
        <w:rPr>
          <w:rFonts w:hint="eastAsia" w:ascii="宋体" w:hAnsi="宋体" w:cs="楷体_GB2312"/>
          <w:sz w:val="28"/>
          <w:szCs w:val="28"/>
        </w:rPr>
        <w:t>度无“三公”经费预算安排，也无实际支出。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lang w:eastAsia="zh-CN"/>
        </w:rPr>
      </w:pPr>
      <w:r>
        <w:rPr>
          <w:rFonts w:hint="eastAsia" w:ascii="宋体" w:hAnsi="宋体"/>
          <w:sz w:val="28"/>
          <w:szCs w:val="28"/>
          <w:lang w:eastAsia="zh-CN"/>
        </w:rPr>
        <w:t>本单位属事业单位，无机关运行经费。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atLeast"/>
        <w:ind w:firstLine="640"/>
        <w:rPr>
          <w:rFonts w:hint="default" w:ascii="宋体" w:hAnsi="宋体" w:cs="楷体_GB2312"/>
          <w:sz w:val="28"/>
          <w:szCs w:val="28"/>
        </w:rPr>
      </w:pPr>
      <w:r>
        <w:rPr>
          <w:rFonts w:hint="eastAsia" w:ascii="宋体" w:hAnsi="宋体" w:cs="楷体_GB2312"/>
          <w:sz w:val="28"/>
          <w:szCs w:val="28"/>
          <w:lang w:eastAsia="zh-CN"/>
        </w:rPr>
        <w:t>2020年</w:t>
      </w:r>
      <w:r>
        <w:rPr>
          <w:rFonts w:hint="default" w:ascii="宋体" w:hAnsi="宋体" w:cs="楷体_GB2312"/>
          <w:sz w:val="28"/>
          <w:szCs w:val="28"/>
        </w:rPr>
        <w:t>，</w:t>
      </w:r>
      <w:r>
        <w:rPr>
          <w:rFonts w:hint="eastAsia" w:ascii="宋体" w:hAnsi="宋体" w:cs="楷体_GB2312"/>
          <w:sz w:val="28"/>
          <w:szCs w:val="28"/>
          <w:lang w:eastAsia="zh-CN"/>
        </w:rPr>
        <w:t>崇信县锦屏镇铜城中心卫生院</w:t>
      </w:r>
      <w:r>
        <w:rPr>
          <w:rFonts w:hint="default" w:ascii="宋体" w:hAnsi="宋体" w:cs="楷体_GB2312"/>
          <w:sz w:val="28"/>
          <w:szCs w:val="28"/>
        </w:rPr>
        <w:t>固定资产</w:t>
      </w:r>
      <w:r>
        <w:rPr>
          <w:rFonts w:hint="eastAsia" w:ascii="宋体" w:hAnsi="宋体" w:cs="楷体_GB2312"/>
          <w:color w:val="000000" w:themeColor="text1"/>
          <w:sz w:val="28"/>
          <w:szCs w:val="28"/>
          <w:lang w:val="en-US" w:eastAsia="zh-CN"/>
          <w14:textFill>
            <w14:solidFill>
              <w14:schemeClr w14:val="tx1"/>
            </w14:solidFill>
          </w14:textFill>
        </w:rPr>
        <w:t>165.5</w:t>
      </w:r>
      <w:r>
        <w:rPr>
          <w:rFonts w:hint="default" w:ascii="宋体" w:hAnsi="宋体" w:cs="楷体_GB2312"/>
          <w:sz w:val="28"/>
          <w:szCs w:val="28"/>
        </w:rPr>
        <w:t>万元，其中：房屋面积</w:t>
      </w:r>
      <w:r>
        <w:rPr>
          <w:rFonts w:hint="eastAsia" w:ascii="宋体" w:hAnsi="宋体" w:cs="楷体_GB2312"/>
          <w:sz w:val="28"/>
          <w:szCs w:val="28"/>
          <w:lang w:val="en-US" w:eastAsia="zh-CN"/>
        </w:rPr>
        <w:t>1194.35</w:t>
      </w:r>
      <w:r>
        <w:rPr>
          <w:rFonts w:hint="default" w:ascii="宋体" w:hAnsi="宋体" w:cs="楷体_GB2312"/>
          <w:sz w:val="28"/>
          <w:szCs w:val="28"/>
        </w:rPr>
        <w:t>平方米，价款</w:t>
      </w:r>
      <w:r>
        <w:rPr>
          <w:rFonts w:hint="eastAsia" w:ascii="宋体" w:hAnsi="宋体" w:cs="楷体_GB2312"/>
          <w:sz w:val="28"/>
          <w:szCs w:val="28"/>
          <w:lang w:val="en-US" w:eastAsia="zh-CN"/>
        </w:rPr>
        <w:t>124.63</w:t>
      </w:r>
      <w:r>
        <w:rPr>
          <w:rFonts w:hint="default" w:ascii="宋体" w:hAnsi="宋体" w:cs="楷体_GB2312"/>
          <w:sz w:val="28"/>
          <w:szCs w:val="28"/>
        </w:rPr>
        <w:t>万元，其他设备价款</w:t>
      </w:r>
      <w:r>
        <w:rPr>
          <w:rFonts w:hint="eastAsia" w:ascii="宋体" w:hAnsi="宋体" w:cs="楷体_GB2312"/>
          <w:sz w:val="28"/>
          <w:szCs w:val="28"/>
          <w:lang w:val="en-US" w:eastAsia="zh-CN"/>
        </w:rPr>
        <w:t>40.87</w:t>
      </w:r>
      <w:bookmarkStart w:id="0" w:name="_GoBack"/>
      <w:bookmarkEnd w:id="0"/>
      <w:r>
        <w:rPr>
          <w:rFonts w:hint="default" w:ascii="宋体" w:hAnsi="宋体" w:cs="楷体_GB2312"/>
          <w:sz w:val="28"/>
          <w:szCs w:val="28"/>
        </w:rPr>
        <w:t>万元。</w:t>
      </w:r>
    </w:p>
    <w:p>
      <w:pPr>
        <w:spacing w:line="600" w:lineRule="atLeast"/>
        <w:ind w:firstLine="640"/>
        <w:rPr>
          <w:rFonts w:hint="eastAsia" w:ascii="宋体" w:hAnsi="宋体" w:cs="楷体_GB2312"/>
          <w:sz w:val="28"/>
          <w:szCs w:val="28"/>
          <w:lang w:val="en-US" w:eastAsia="zh-CN"/>
        </w:rPr>
      </w:pPr>
      <w:r>
        <w:rPr>
          <w:rFonts w:hint="default" w:ascii="宋体" w:hAnsi="宋体" w:cs="黑体"/>
          <w:sz w:val="28"/>
          <w:szCs w:val="28"/>
          <w:lang w:val="en-US" w:eastAsia="zh-CN"/>
        </w:rPr>
        <w:t>本部门</w:t>
      </w:r>
      <w:r>
        <w:rPr>
          <w:rFonts w:hint="eastAsia" w:ascii="宋体" w:hAnsi="宋体" w:cs="黑体"/>
          <w:sz w:val="28"/>
          <w:szCs w:val="28"/>
          <w:lang w:val="en-US" w:eastAsia="zh-CN"/>
        </w:rPr>
        <w:t>2020年</w:t>
      </w:r>
      <w:r>
        <w:rPr>
          <w:rFonts w:hint="default" w:ascii="宋体" w:hAnsi="宋体" w:cs="黑体"/>
          <w:sz w:val="28"/>
          <w:szCs w:val="28"/>
          <w:lang w:val="en-US" w:eastAsia="zh-CN"/>
        </w:rPr>
        <w:t>度政府采购支出总额</w:t>
      </w:r>
      <w:r>
        <w:rPr>
          <w:rFonts w:hint="eastAsia" w:ascii="宋体" w:hAnsi="宋体" w:cs="黑体"/>
          <w:sz w:val="28"/>
          <w:szCs w:val="28"/>
          <w:lang w:val="en-US" w:eastAsia="zh-CN"/>
        </w:rPr>
        <w:t>0</w:t>
      </w:r>
      <w:r>
        <w:rPr>
          <w:rFonts w:hint="default" w:ascii="宋体" w:hAnsi="宋体" w:cs="黑体"/>
          <w:sz w:val="28"/>
          <w:szCs w:val="28"/>
          <w:lang w:val="en-US" w:eastAsia="zh-CN"/>
        </w:rPr>
        <w:t>万元，其中：政府采购货物支出</w:t>
      </w:r>
      <w:r>
        <w:rPr>
          <w:rFonts w:hint="eastAsia" w:ascii="宋体" w:hAnsi="宋体" w:cs="黑体"/>
          <w:sz w:val="28"/>
          <w:szCs w:val="28"/>
          <w:lang w:val="en-US" w:eastAsia="zh-CN"/>
        </w:rPr>
        <w:t>0</w:t>
      </w:r>
      <w:r>
        <w:rPr>
          <w:rFonts w:hint="default" w:ascii="宋体" w:hAnsi="宋体" w:cs="黑体"/>
          <w:sz w:val="28"/>
          <w:szCs w:val="28"/>
          <w:lang w:val="en-US" w:eastAsia="zh-CN"/>
        </w:rPr>
        <w:t>万元、政府采购工程支出</w:t>
      </w:r>
      <w:r>
        <w:rPr>
          <w:rFonts w:hint="eastAsia" w:ascii="宋体" w:hAnsi="宋体" w:cs="黑体"/>
          <w:sz w:val="28"/>
          <w:szCs w:val="28"/>
          <w:lang w:val="en-US" w:eastAsia="zh-CN"/>
        </w:rPr>
        <w:t>0</w:t>
      </w:r>
      <w:r>
        <w:rPr>
          <w:rFonts w:hint="default" w:ascii="宋体" w:hAnsi="宋体" w:cs="黑体"/>
          <w:sz w:val="28"/>
          <w:szCs w:val="28"/>
          <w:lang w:val="en-US" w:eastAsia="zh-CN"/>
        </w:rPr>
        <w:t>万元、政府采购服务支出0万元。授予中小企业合同金额</w:t>
      </w:r>
      <w:r>
        <w:rPr>
          <w:rFonts w:hint="eastAsia" w:ascii="宋体" w:hAnsi="宋体" w:cs="黑体"/>
          <w:sz w:val="28"/>
          <w:szCs w:val="28"/>
          <w:lang w:val="en-US" w:eastAsia="zh-CN"/>
        </w:rPr>
        <w:t>0</w:t>
      </w:r>
      <w:r>
        <w:rPr>
          <w:rFonts w:hint="default" w:ascii="宋体" w:hAnsi="宋体" w:cs="黑体"/>
          <w:sz w:val="28"/>
          <w:szCs w:val="28"/>
          <w:lang w:val="en-US" w:eastAsia="zh-CN"/>
        </w:rPr>
        <w:t>万元，占政府采购支出总额的</w:t>
      </w:r>
      <w:r>
        <w:rPr>
          <w:rFonts w:hint="eastAsia" w:ascii="宋体" w:hAnsi="宋体" w:cs="黑体"/>
          <w:sz w:val="28"/>
          <w:szCs w:val="28"/>
          <w:lang w:val="en-US" w:eastAsia="zh-CN"/>
        </w:rPr>
        <w:t>0</w:t>
      </w:r>
      <w:r>
        <w:rPr>
          <w:rFonts w:hint="default" w:ascii="宋体" w:hAnsi="宋体" w:cs="黑体"/>
          <w:sz w:val="28"/>
          <w:szCs w:val="28"/>
          <w:lang w:val="en-US" w:eastAsia="zh-CN"/>
        </w:rPr>
        <w:t>%。</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hint="eastAsia" w:ascii="宋体" w:hAnsi="宋体" w:cs="楷体_GB2312"/>
          <w:sz w:val="28"/>
          <w:szCs w:val="28"/>
          <w:lang w:val="en-US" w:eastAsia="zh-CN"/>
        </w:rPr>
      </w:pPr>
      <w:r>
        <w:rPr>
          <w:rFonts w:hint="eastAsia" w:ascii="宋体" w:hAnsi="宋体" w:cs="楷体_GB2312"/>
          <w:sz w:val="28"/>
          <w:szCs w:val="28"/>
          <w:lang w:val="en-US" w:eastAsia="zh-CN"/>
        </w:rPr>
        <w:t>根据财政预算管理要求，我单位组织对2020年度一般公共预算项目支出开展绩效评价。完成全年的预算指标任务，从评价情况来看，项目的设立目标合理，执行有效。下一步改进措施：积极协调有关部门，提高工作效率，加快预算执行。</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560" w:firstLineChars="200"/>
        <w:rPr>
          <w:rFonts w:hint="eastAsia" w:ascii="宋体" w:hAnsi="宋体"/>
          <w:sz w:val="28"/>
          <w:szCs w:val="28"/>
        </w:rPr>
      </w:pP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76221"/>
    <w:multiLevelType w:val="singleLevel"/>
    <w:tmpl w:val="EB476221"/>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A87389"/>
    <w:rsid w:val="08881E60"/>
    <w:rsid w:val="0D0867C9"/>
    <w:rsid w:val="0FFB4073"/>
    <w:rsid w:val="13A45884"/>
    <w:rsid w:val="195C7651"/>
    <w:rsid w:val="26A31A03"/>
    <w:rsid w:val="27AC0144"/>
    <w:rsid w:val="283A0C17"/>
    <w:rsid w:val="28D9231D"/>
    <w:rsid w:val="3B0E62C3"/>
    <w:rsid w:val="40587BED"/>
    <w:rsid w:val="47354556"/>
    <w:rsid w:val="488A795C"/>
    <w:rsid w:val="4C785F83"/>
    <w:rsid w:val="510C1316"/>
    <w:rsid w:val="513723F7"/>
    <w:rsid w:val="52347367"/>
    <w:rsid w:val="525C5B83"/>
    <w:rsid w:val="53626DF5"/>
    <w:rsid w:val="58FF25E2"/>
    <w:rsid w:val="5BEF36DC"/>
    <w:rsid w:val="67F01FDE"/>
    <w:rsid w:val="705417B9"/>
    <w:rsid w:val="70E50BEC"/>
    <w:rsid w:val="74705ACF"/>
    <w:rsid w:val="7B0D3996"/>
    <w:rsid w:val="7E224E69"/>
    <w:rsid w:val="7E4B5E39"/>
    <w:rsid w:val="7E736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是我勇敢太久。</cp:lastModifiedBy>
  <dcterms:modified xsi:type="dcterms:W3CDTF">2021-08-06T04:06:23Z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8713604012C94037BD3EAECC5D07C848</vt:lpwstr>
  </property>
</Properties>
</file>