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仿宋_GB2312" w:hAnsi="仿宋_GB2312" w:eastAsia="仿宋_GB2312"/>
          <w:sz w:val="32"/>
          <w:szCs w:val="32"/>
          <w:u w:val="thick"/>
        </w:rPr>
      </w:pPr>
    </w:p>
    <w:p>
      <w:pPr>
        <w:pStyle w:val="3"/>
        <w:spacing w:line="600" w:lineRule="exact"/>
        <w:rPr>
          <w:rFonts w:ascii="仿宋_GB2312" w:hAnsi="仿宋_GB2312" w:eastAsia="仿宋_GB2312"/>
          <w:sz w:val="32"/>
          <w:szCs w:val="32"/>
          <w:u w:val="thick"/>
        </w:rPr>
      </w:pPr>
    </w:p>
    <w:p>
      <w:pPr>
        <w:pStyle w:val="3"/>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崇信县黄寨镇卫生院</w:t>
      </w:r>
    </w:p>
    <w:p>
      <w:pPr>
        <w:pStyle w:val="3"/>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lang w:val="en-US" w:eastAsia="zh-CN"/>
        </w:rPr>
        <w:t>20</w:t>
      </w:r>
      <w:r>
        <w:rPr>
          <w:rFonts w:ascii="方正小标宋简体" w:hAnsi="方正小标宋简体" w:eastAsia="方正小标宋简体" w:cs="方正小标宋简体"/>
          <w:sz w:val="44"/>
          <w:szCs w:val="44"/>
        </w:rPr>
        <w:t>年度部门决算公开说明</w:t>
      </w:r>
    </w:p>
    <w:p>
      <w:pPr>
        <w:pStyle w:val="3"/>
        <w:spacing w:line="600" w:lineRule="exact"/>
        <w:jc w:val="center"/>
        <w:rPr>
          <w:rFonts w:ascii="方正小标宋简体" w:hAnsi="方正小标宋简体" w:eastAsia="方正小标宋简体" w:cs="方正小标宋简体"/>
          <w:sz w:val="18"/>
          <w:szCs w:val="18"/>
        </w:rPr>
      </w:pPr>
    </w:p>
    <w:p>
      <w:pPr>
        <w:pStyle w:val="3"/>
        <w:spacing w:line="600" w:lineRule="exact"/>
        <w:ind w:firstLine="0"/>
        <w:rPr>
          <w:rFonts w:ascii="黑体" w:hAnsi="黑体" w:eastAsia="黑体" w:cs="黑体"/>
          <w:b w:val="0"/>
          <w:bCs w:val="0"/>
          <w:sz w:val="32"/>
          <w:szCs w:val="32"/>
        </w:rPr>
      </w:pPr>
      <w:r>
        <w:rPr>
          <w:rFonts w:ascii="黑体" w:hAnsi="黑体" w:eastAsia="黑体" w:cs="黑体"/>
          <w:b w:val="0"/>
          <w:bCs w:val="0"/>
          <w:sz w:val="32"/>
          <w:szCs w:val="32"/>
        </w:rPr>
        <w:t>一、部门职责</w:t>
      </w:r>
    </w:p>
    <w:p>
      <w:pPr>
        <w:pStyle w:val="2"/>
        <w:keepNext w:val="0"/>
        <w:keepLines w:val="0"/>
        <w:widowControl/>
        <w:spacing w:before="0" w:beforeAutospacing="0" w:after="0" w:afterAutospacing="0" w:line="560" w:lineRule="atLeast"/>
        <w:ind w:left="0" w:right="0" w:firstLine="560"/>
        <w:jc w:val="both"/>
        <w:rPr>
          <w:rFonts w:ascii="宋体" w:hAnsi="宋体" w:eastAsia="宋体" w:cs="宋体"/>
          <w:color w:val="232323"/>
          <w:sz w:val="21"/>
          <w:szCs w:val="21"/>
        </w:rPr>
      </w:pPr>
      <w:r>
        <w:rPr>
          <w:rFonts w:ascii="宋体" w:hAnsi="宋体" w:cs="宋体"/>
          <w:b w:val="0"/>
          <w:bCs w:val="0"/>
          <w:i w:val="0"/>
          <w:caps w:val="0"/>
          <w:smallCaps w:val="0"/>
          <w:color w:val="232323"/>
          <w:spacing w:val="0"/>
          <w:sz w:val="28"/>
          <w:szCs w:val="28"/>
          <w:shd w:val="clear" w:fill="FFFFFF"/>
        </w:rPr>
        <w:t xml:space="preserve"> 崇信县黄寨镇卫生院主要为乡镇居民提供医疗、预防、保健、康复、健康教育、计划生育指导“六位一体”的乡镇卫生医疗保健服务。</w:t>
      </w:r>
    </w:p>
    <w:p>
      <w:pPr>
        <w:pStyle w:val="3"/>
        <w:numPr>
          <w:ilvl w:val="0"/>
          <w:numId w:val="1"/>
        </w:numPr>
        <w:spacing w:line="600" w:lineRule="exact"/>
        <w:ind w:firstLine="648"/>
        <w:rPr>
          <w:rFonts w:ascii="黑体" w:hAnsi="黑体" w:eastAsia="黑体" w:cs="黑体"/>
          <w:b w:val="0"/>
          <w:bCs w:val="0"/>
          <w:sz w:val="32"/>
          <w:szCs w:val="32"/>
        </w:rPr>
      </w:pPr>
      <w:r>
        <w:rPr>
          <w:rFonts w:ascii="黑体" w:hAnsi="黑体" w:eastAsia="黑体" w:cs="黑体"/>
          <w:b w:val="0"/>
          <w:bCs w:val="0"/>
          <w:sz w:val="32"/>
          <w:szCs w:val="32"/>
        </w:rPr>
        <w:t xml:space="preserve">机构设置 </w:t>
      </w:r>
    </w:p>
    <w:p>
      <w:pPr>
        <w:pStyle w:val="3"/>
        <w:keepNext w:val="0"/>
        <w:keepLines w:val="0"/>
        <w:widowControl/>
        <w:numPr>
          <w:ilvl w:val="0"/>
          <w:numId w:val="0"/>
        </w:numPr>
        <w:spacing w:before="0" w:beforeAutospacing="0" w:after="0" w:afterAutospacing="0" w:line="560" w:lineRule="atLeast"/>
        <w:ind w:left="0" w:right="0" w:firstLine="0"/>
        <w:jc w:val="both"/>
        <w:rPr>
          <w:rFonts w:ascii="Times New Roman" w:hAnsi="Times New Roman" w:cs="Times New Roman"/>
          <w:color w:val="232323"/>
          <w:sz w:val="21"/>
          <w:szCs w:val="21"/>
        </w:rPr>
      </w:pPr>
      <w:r>
        <w:rPr>
          <w:rFonts w:ascii="宋体" w:hAnsi="宋体" w:cs="宋体"/>
          <w:b w:val="0"/>
          <w:bCs w:val="0"/>
          <w:i w:val="0"/>
          <w:caps w:val="0"/>
          <w:smallCaps w:val="0"/>
          <w:color w:val="232323"/>
          <w:spacing w:val="0"/>
          <w:kern w:val="0"/>
          <w:sz w:val="28"/>
          <w:szCs w:val="28"/>
          <w:shd w:val="clear" w:fill="FFFFFF"/>
          <w:lang w:val="en-US" w:eastAsia="zh-CN" w:bidi="ar"/>
        </w:rPr>
        <w:t xml:space="preserve">    崇信县黄寨镇卫生院属于财政全额拨款的事业单位。</w:t>
      </w:r>
      <w:r>
        <w:rPr>
          <w:rFonts w:ascii="宋体" w:hAnsi="宋体" w:cs="宋体"/>
          <w:b w:val="0"/>
          <w:bCs w:val="0"/>
          <w:i w:val="0"/>
          <w:caps w:val="0"/>
          <w:smallCaps w:val="0"/>
          <w:color w:val="000000"/>
          <w:spacing w:val="0"/>
          <w:kern w:val="0"/>
          <w:sz w:val="28"/>
          <w:szCs w:val="28"/>
          <w:shd w:val="clear" w:fill="FFFFFF"/>
          <w:lang w:val="en-US" w:eastAsia="zh-CN" w:bidi="ar"/>
        </w:rPr>
        <w:t>执行</w:t>
      </w:r>
      <w:r>
        <w:rPr>
          <w:rFonts w:hint="eastAsia" w:ascii="宋体" w:hAnsi="宋体" w:cs="宋体"/>
          <w:b w:val="0"/>
          <w:bCs w:val="0"/>
          <w:i w:val="0"/>
          <w:caps w:val="0"/>
          <w:smallCaps w:val="0"/>
          <w:color w:val="000000"/>
          <w:spacing w:val="0"/>
          <w:kern w:val="0"/>
          <w:sz w:val="28"/>
          <w:szCs w:val="28"/>
          <w:shd w:val="clear" w:fill="FFFFFF"/>
          <w:lang w:val="en-US" w:eastAsia="zh-CN" w:bidi="ar"/>
        </w:rPr>
        <w:t>新政府</w:t>
      </w:r>
      <w:r>
        <w:rPr>
          <w:rFonts w:ascii="宋体" w:hAnsi="宋体" w:cs="宋体"/>
          <w:b w:val="0"/>
          <w:bCs w:val="0"/>
          <w:i w:val="0"/>
          <w:caps w:val="0"/>
          <w:smallCaps w:val="0"/>
          <w:color w:val="000000"/>
          <w:spacing w:val="0"/>
          <w:kern w:val="0"/>
          <w:sz w:val="28"/>
          <w:szCs w:val="28"/>
          <w:shd w:val="clear" w:fill="FFFFFF"/>
          <w:lang w:val="en-US" w:eastAsia="zh-CN" w:bidi="ar"/>
        </w:rPr>
        <w:t>会计制度。</w:t>
      </w:r>
      <w:r>
        <w:rPr>
          <w:rFonts w:ascii="宋体" w:hAnsi="宋体" w:cs="宋体"/>
          <w:b w:val="0"/>
          <w:bCs w:val="0"/>
          <w:i w:val="0"/>
          <w:caps w:val="0"/>
          <w:smallCaps w:val="0"/>
          <w:color w:val="232323"/>
          <w:spacing w:val="0"/>
          <w:kern w:val="0"/>
          <w:sz w:val="28"/>
          <w:szCs w:val="28"/>
          <w:shd w:val="clear" w:fill="FFFFFF"/>
          <w:lang w:val="en-US" w:eastAsia="zh-CN" w:bidi="ar"/>
        </w:rPr>
        <w:t>独立核算机构数为</w:t>
      </w:r>
      <w:r>
        <w:rPr>
          <w:rFonts w:ascii="宋体" w:hAnsi="宋体" w:eastAsia="宋体" w:cs="宋体"/>
          <w:b w:val="0"/>
          <w:bCs w:val="0"/>
          <w:i w:val="0"/>
          <w:caps w:val="0"/>
          <w:smallCaps w:val="0"/>
          <w:color w:val="232323"/>
          <w:spacing w:val="0"/>
          <w:kern w:val="0"/>
          <w:sz w:val="28"/>
          <w:szCs w:val="28"/>
          <w:shd w:val="clear" w:fill="FFFFFF"/>
          <w:lang w:val="en-US" w:eastAsia="zh-CN" w:bidi="ar"/>
        </w:rPr>
        <w:t>1</w:t>
      </w:r>
      <w:r>
        <w:rPr>
          <w:rFonts w:ascii="宋体" w:hAnsi="宋体" w:cs="宋体"/>
          <w:b w:val="0"/>
          <w:bCs w:val="0"/>
          <w:i w:val="0"/>
          <w:caps w:val="0"/>
          <w:smallCaps w:val="0"/>
          <w:color w:val="232323"/>
          <w:spacing w:val="0"/>
          <w:kern w:val="0"/>
          <w:sz w:val="28"/>
          <w:szCs w:val="28"/>
          <w:shd w:val="clear" w:fill="FFFFFF"/>
          <w:lang w:val="en-US" w:eastAsia="zh-CN" w:bidi="ar"/>
        </w:rPr>
        <w:t>个，</w:t>
      </w:r>
      <w:r>
        <w:rPr>
          <w:rFonts w:ascii="宋体" w:hAnsi="宋体" w:cs="宋体"/>
          <w:b w:val="0"/>
          <w:bCs w:val="0"/>
          <w:i w:val="0"/>
          <w:caps w:val="0"/>
          <w:smallCaps w:val="0"/>
          <w:color w:val="000000"/>
          <w:spacing w:val="0"/>
          <w:kern w:val="0"/>
          <w:sz w:val="28"/>
          <w:szCs w:val="28"/>
          <w:shd w:val="clear" w:fill="FFFFFF"/>
          <w:lang w:val="en-US" w:eastAsia="zh-CN" w:bidi="ar"/>
        </w:rPr>
        <w:t>本单位共有事业编制</w:t>
      </w:r>
      <w:r>
        <w:rPr>
          <w:rFonts w:ascii="宋体" w:hAnsi="宋体" w:eastAsia="宋体" w:cs="宋体"/>
          <w:b w:val="0"/>
          <w:bCs w:val="0"/>
          <w:i w:val="0"/>
          <w:caps w:val="0"/>
          <w:smallCaps w:val="0"/>
          <w:color w:val="000000"/>
          <w:spacing w:val="0"/>
          <w:kern w:val="0"/>
          <w:sz w:val="28"/>
          <w:szCs w:val="28"/>
          <w:shd w:val="clear" w:fill="FFFFFF"/>
          <w:lang w:val="en-US" w:eastAsia="zh-CN" w:bidi="ar"/>
        </w:rPr>
        <w:t>9</w:t>
      </w:r>
      <w:r>
        <w:rPr>
          <w:rFonts w:ascii="宋体" w:hAnsi="宋体" w:cs="宋体"/>
          <w:b w:val="0"/>
          <w:bCs w:val="0"/>
          <w:i w:val="0"/>
          <w:caps w:val="0"/>
          <w:smallCaps w:val="0"/>
          <w:color w:val="000000"/>
          <w:spacing w:val="0"/>
          <w:kern w:val="0"/>
          <w:sz w:val="28"/>
          <w:szCs w:val="28"/>
          <w:shd w:val="clear" w:fill="FFFFFF"/>
          <w:lang w:val="en-US" w:eastAsia="zh-CN" w:bidi="ar"/>
        </w:rPr>
        <w:t>名，在职人员</w:t>
      </w:r>
      <w:r>
        <w:rPr>
          <w:rFonts w:ascii="宋体" w:hAnsi="宋体" w:eastAsia="宋体" w:cs="宋体"/>
          <w:b w:val="0"/>
          <w:bCs w:val="0"/>
          <w:i w:val="0"/>
          <w:caps w:val="0"/>
          <w:smallCaps w:val="0"/>
          <w:color w:val="000000"/>
          <w:spacing w:val="0"/>
          <w:kern w:val="0"/>
          <w:sz w:val="28"/>
          <w:szCs w:val="28"/>
          <w:shd w:val="clear" w:fill="FFFFFF"/>
          <w:lang w:val="en-US" w:eastAsia="zh-CN" w:bidi="ar"/>
        </w:rPr>
        <w:t>19</w:t>
      </w:r>
      <w:r>
        <w:rPr>
          <w:rFonts w:ascii="宋体" w:hAnsi="宋体" w:cs="宋体"/>
          <w:b w:val="0"/>
          <w:bCs w:val="0"/>
          <w:i w:val="0"/>
          <w:caps w:val="0"/>
          <w:smallCaps w:val="0"/>
          <w:color w:val="000000"/>
          <w:spacing w:val="0"/>
          <w:kern w:val="0"/>
          <w:sz w:val="28"/>
          <w:szCs w:val="28"/>
          <w:shd w:val="clear" w:fill="FFFFFF"/>
          <w:lang w:val="en-US" w:eastAsia="zh-CN" w:bidi="ar"/>
        </w:rPr>
        <w:t>人，</w:t>
      </w:r>
      <w:r>
        <w:rPr>
          <w:rFonts w:ascii="宋体" w:hAnsi="宋体" w:cs="宋体"/>
          <w:b w:val="0"/>
          <w:bCs w:val="0"/>
          <w:i w:val="0"/>
          <w:caps w:val="0"/>
          <w:smallCaps w:val="0"/>
          <w:color w:val="232323"/>
          <w:spacing w:val="0"/>
          <w:kern w:val="0"/>
          <w:sz w:val="28"/>
          <w:szCs w:val="28"/>
          <w:shd w:val="clear" w:fill="FFFFFF"/>
          <w:lang w:val="en-US" w:eastAsia="zh-CN" w:bidi="ar"/>
        </w:rPr>
        <w:t>财政拨款开支</w:t>
      </w:r>
      <w:r>
        <w:rPr>
          <w:rFonts w:ascii="宋体" w:hAnsi="宋体" w:eastAsia="宋体" w:cs="宋体"/>
          <w:b w:val="0"/>
          <w:bCs w:val="0"/>
          <w:i w:val="0"/>
          <w:caps w:val="0"/>
          <w:smallCaps w:val="0"/>
          <w:color w:val="232323"/>
          <w:spacing w:val="0"/>
          <w:kern w:val="0"/>
          <w:sz w:val="28"/>
          <w:szCs w:val="28"/>
          <w:shd w:val="clear" w:fill="FFFFFF"/>
          <w:lang w:val="en-US" w:eastAsia="zh-CN" w:bidi="ar"/>
        </w:rPr>
        <w:t>18</w:t>
      </w:r>
      <w:r>
        <w:rPr>
          <w:rFonts w:ascii="宋体" w:hAnsi="宋体" w:cs="宋体"/>
          <w:b w:val="0"/>
          <w:bCs w:val="0"/>
          <w:i w:val="0"/>
          <w:caps w:val="0"/>
          <w:smallCaps w:val="0"/>
          <w:color w:val="232323"/>
          <w:spacing w:val="0"/>
          <w:kern w:val="0"/>
          <w:sz w:val="28"/>
          <w:szCs w:val="28"/>
          <w:shd w:val="clear" w:fill="FFFFFF"/>
          <w:lang w:val="en-US" w:eastAsia="zh-CN" w:bidi="ar"/>
        </w:rPr>
        <w:t>人，自收自支</w:t>
      </w:r>
      <w:r>
        <w:rPr>
          <w:rFonts w:ascii="宋体" w:hAnsi="宋体" w:eastAsia="宋体" w:cs="宋体"/>
          <w:b w:val="0"/>
          <w:bCs w:val="0"/>
          <w:i w:val="0"/>
          <w:caps w:val="0"/>
          <w:smallCaps w:val="0"/>
          <w:color w:val="232323"/>
          <w:spacing w:val="0"/>
          <w:kern w:val="0"/>
          <w:sz w:val="28"/>
          <w:szCs w:val="28"/>
          <w:shd w:val="clear" w:fill="FFFFFF"/>
          <w:lang w:val="en-US" w:eastAsia="zh-CN" w:bidi="ar"/>
        </w:rPr>
        <w:t>1</w:t>
      </w:r>
      <w:r>
        <w:rPr>
          <w:rFonts w:ascii="宋体" w:hAnsi="宋体" w:cs="宋体"/>
          <w:b w:val="0"/>
          <w:bCs w:val="0"/>
          <w:i w:val="0"/>
          <w:caps w:val="0"/>
          <w:smallCaps w:val="0"/>
          <w:color w:val="232323"/>
          <w:spacing w:val="0"/>
          <w:kern w:val="0"/>
          <w:sz w:val="28"/>
          <w:szCs w:val="28"/>
          <w:shd w:val="clear" w:fill="FFFFFF"/>
          <w:lang w:val="en-US" w:eastAsia="zh-CN" w:bidi="ar"/>
        </w:rPr>
        <w:t>人</w:t>
      </w:r>
      <w:r>
        <w:rPr>
          <w:rFonts w:ascii="宋体" w:hAnsi="宋体" w:cs="宋体"/>
          <w:b w:val="0"/>
          <w:bCs w:val="0"/>
          <w:i w:val="0"/>
          <w:caps w:val="0"/>
          <w:smallCaps w:val="0"/>
          <w:color w:val="000000"/>
          <w:spacing w:val="0"/>
          <w:kern w:val="0"/>
          <w:sz w:val="28"/>
          <w:szCs w:val="28"/>
          <w:shd w:val="clear" w:fill="FFFFFF"/>
          <w:lang w:val="en-US" w:eastAsia="zh-CN" w:bidi="ar"/>
        </w:rPr>
        <w:t>。</w:t>
      </w:r>
    </w:p>
    <w:p>
      <w:pPr>
        <w:pStyle w:val="3"/>
        <w:widowControl/>
        <w:numPr>
          <w:ilvl w:val="0"/>
          <w:numId w:val="0"/>
        </w:numPr>
        <w:spacing w:before="0" w:beforeAutospacing="0" w:after="0" w:afterAutospacing="0" w:line="560" w:lineRule="atLeast"/>
        <w:ind w:left="0" w:right="0" w:firstLine="0"/>
        <w:jc w:val="both"/>
        <w:rPr>
          <w:rFonts w:ascii="Times New Roman" w:hAnsi="Times New Roman" w:cs="Times New Roman"/>
          <w:color w:val="232323"/>
          <w:sz w:val="21"/>
          <w:szCs w:val="21"/>
        </w:rPr>
      </w:pPr>
      <w:r>
        <w:rPr>
          <w:rFonts w:ascii="黑体" w:hAnsi="黑体" w:eastAsia="黑体" w:cs="黑体"/>
          <w:b w:val="0"/>
          <w:bCs w:val="0"/>
          <w:sz w:val="32"/>
          <w:szCs w:val="32"/>
          <w:lang w:eastAsia="zh-CN"/>
        </w:rPr>
        <w:t>三、收支决算总体情况</w:t>
      </w:r>
      <w:r>
        <w:rPr>
          <w:rFonts w:ascii="黑体" w:hAnsi="黑体" w:eastAsia="黑体" w:cs="黑体"/>
          <w:b w:val="0"/>
          <w:bCs w:val="0"/>
          <w:sz w:val="32"/>
          <w:szCs w:val="32"/>
        </w:rPr>
        <w:t xml:space="preserve"> </w:t>
      </w:r>
    </w:p>
    <w:p>
      <w:pPr>
        <w:pStyle w:val="3"/>
        <w:numPr>
          <w:ilvl w:val="0"/>
          <w:numId w:val="0"/>
        </w:numPr>
        <w:spacing w:line="600" w:lineRule="exact"/>
        <w:ind w:left="0" w:firstLine="0"/>
        <w:rPr>
          <w:rFonts w:ascii="宋体" w:hAnsi="宋体" w:eastAsia="黑体" w:cs="仿宋_GB2312"/>
          <w:sz w:val="28"/>
          <w:szCs w:val="28"/>
          <w:lang w:val="en-US" w:eastAsia="zh-CN"/>
        </w:rPr>
      </w:pPr>
      <w:r>
        <w:rPr>
          <w:rFonts w:ascii="黑体" w:hAnsi="黑体" w:eastAsia="黑体" w:cs="黑体"/>
          <w:b w:val="0"/>
          <w:bCs w:val="0"/>
          <w:sz w:val="32"/>
          <w:szCs w:val="32"/>
          <w:lang w:val="en-US" w:eastAsia="zh-CN"/>
        </w:rPr>
        <w:t xml:space="preserve">     </w:t>
      </w:r>
      <w:r>
        <w:rPr>
          <w:rFonts w:ascii="宋体" w:hAnsi="宋体" w:eastAsia="宋体" w:cs="宋体"/>
          <w:i w:val="0"/>
          <w:caps w:val="0"/>
          <w:smallCaps w:val="0"/>
          <w:color w:val="232323"/>
          <w:spacing w:val="0"/>
          <w:kern w:val="0"/>
          <w:sz w:val="28"/>
          <w:szCs w:val="28"/>
          <w:shd w:val="clear" w:fill="FFFFFF"/>
          <w:lang w:val="en-US" w:eastAsia="zh-CN" w:bidi="ar"/>
        </w:rPr>
        <w:t>2020</w:t>
      </w:r>
      <w:r>
        <w:rPr>
          <w:rFonts w:ascii="宋体" w:hAnsi="宋体" w:cs="宋体"/>
          <w:i w:val="0"/>
          <w:caps w:val="0"/>
          <w:smallCaps w:val="0"/>
          <w:color w:val="232323"/>
          <w:spacing w:val="0"/>
          <w:kern w:val="0"/>
          <w:sz w:val="28"/>
          <w:szCs w:val="28"/>
          <w:shd w:val="clear" w:fill="FFFFFF"/>
          <w:lang w:val="en-US" w:eastAsia="zh-CN" w:bidi="ar"/>
        </w:rPr>
        <w:t>年，</w:t>
      </w:r>
      <w:r>
        <w:rPr>
          <w:rFonts w:ascii="宋体" w:hAnsi="宋体" w:cs="宋体"/>
          <w:i w:val="0"/>
          <w:caps w:val="0"/>
          <w:smallCaps w:val="0"/>
          <w:color w:val="000000"/>
          <w:spacing w:val="0"/>
          <w:kern w:val="0"/>
          <w:sz w:val="28"/>
          <w:szCs w:val="28"/>
          <w:shd w:val="clear" w:fill="FFFFFF"/>
          <w:lang w:val="en-US" w:eastAsia="zh-CN" w:bidi="ar"/>
        </w:rPr>
        <w:t>崇信县黄寨镇卫生院决算总收入</w:t>
      </w:r>
      <w:r>
        <w:rPr>
          <w:rFonts w:ascii="宋体" w:hAnsi="宋体" w:eastAsia="宋体" w:cs="宋体"/>
          <w:i w:val="0"/>
          <w:caps w:val="0"/>
          <w:smallCaps w:val="0"/>
          <w:color w:val="000000"/>
          <w:spacing w:val="0"/>
          <w:kern w:val="0"/>
          <w:sz w:val="28"/>
          <w:szCs w:val="28"/>
          <w:shd w:val="clear" w:fill="FFFFFF"/>
          <w:lang w:val="en-US" w:eastAsia="zh-CN" w:bidi="ar"/>
        </w:rPr>
        <w:t>321.33</w:t>
      </w:r>
      <w:r>
        <w:rPr>
          <w:rFonts w:ascii="宋体" w:hAnsi="宋体" w:cs="宋体"/>
          <w:i w:val="0"/>
          <w:caps w:val="0"/>
          <w:smallCaps w:val="0"/>
          <w:color w:val="000000"/>
          <w:spacing w:val="0"/>
          <w:kern w:val="0"/>
          <w:sz w:val="28"/>
          <w:szCs w:val="28"/>
          <w:shd w:val="clear" w:fill="FFFFFF"/>
          <w:lang w:val="en-US" w:eastAsia="zh-CN" w:bidi="ar"/>
        </w:rPr>
        <w:t>万元。其中：一般预算财政拨款收入</w:t>
      </w:r>
      <w:r>
        <w:rPr>
          <w:rFonts w:ascii="宋体" w:hAnsi="宋体" w:eastAsia="宋体" w:cs="宋体"/>
          <w:i w:val="0"/>
          <w:caps w:val="0"/>
          <w:smallCaps w:val="0"/>
          <w:color w:val="000000"/>
          <w:spacing w:val="0"/>
          <w:kern w:val="0"/>
          <w:sz w:val="28"/>
          <w:szCs w:val="28"/>
          <w:shd w:val="clear" w:fill="FFFFFF"/>
          <w:lang w:val="en-US" w:eastAsia="zh-CN" w:bidi="ar"/>
        </w:rPr>
        <w:t>289.41</w:t>
      </w:r>
      <w:r>
        <w:rPr>
          <w:rFonts w:ascii="宋体" w:hAnsi="宋体" w:cs="宋体"/>
          <w:i w:val="0"/>
          <w:caps w:val="0"/>
          <w:smallCaps w:val="0"/>
          <w:color w:val="000000"/>
          <w:spacing w:val="0"/>
          <w:kern w:val="0"/>
          <w:sz w:val="28"/>
          <w:szCs w:val="28"/>
          <w:shd w:val="clear" w:fill="FFFFFF"/>
          <w:lang w:val="en-US" w:eastAsia="zh-CN" w:bidi="ar"/>
        </w:rPr>
        <w:t>万元，事业收入</w:t>
      </w:r>
      <w:r>
        <w:rPr>
          <w:rFonts w:ascii="宋体" w:hAnsi="宋体" w:eastAsia="宋体" w:cs="宋体"/>
          <w:i w:val="0"/>
          <w:caps w:val="0"/>
          <w:smallCaps w:val="0"/>
          <w:color w:val="000000"/>
          <w:spacing w:val="0"/>
          <w:kern w:val="0"/>
          <w:sz w:val="28"/>
          <w:szCs w:val="28"/>
          <w:shd w:val="clear" w:fill="FFFFFF"/>
          <w:lang w:val="en-US" w:eastAsia="zh-CN" w:bidi="ar"/>
        </w:rPr>
        <w:t>31.92</w:t>
      </w:r>
      <w:r>
        <w:rPr>
          <w:rFonts w:ascii="宋体" w:hAnsi="宋体" w:cs="宋体"/>
          <w:i w:val="0"/>
          <w:caps w:val="0"/>
          <w:smallCaps w:val="0"/>
          <w:color w:val="000000"/>
          <w:spacing w:val="0"/>
          <w:kern w:val="0"/>
          <w:sz w:val="28"/>
          <w:szCs w:val="28"/>
          <w:shd w:val="clear" w:fill="FFFFFF"/>
          <w:lang w:val="en-US" w:eastAsia="zh-CN" w:bidi="ar"/>
        </w:rPr>
        <w:t>万元。</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232323"/>
          <w:spacing w:val="0"/>
          <w:kern w:val="0"/>
          <w:sz w:val="28"/>
          <w:szCs w:val="28"/>
          <w:shd w:val="clear" w:fill="FFFFFF"/>
          <w:lang w:val="en-US" w:eastAsia="zh-CN" w:bidi="ar"/>
        </w:rPr>
        <w:t xml:space="preserve">  </w:t>
      </w:r>
      <w:r>
        <w:rPr>
          <w:rFonts w:ascii="宋体" w:hAnsi="宋体" w:eastAsia="宋体" w:cs="宋体"/>
          <w:i w:val="0"/>
          <w:caps w:val="0"/>
          <w:smallCaps w:val="0"/>
          <w:color w:val="232323"/>
          <w:spacing w:val="0"/>
          <w:kern w:val="0"/>
          <w:sz w:val="28"/>
          <w:szCs w:val="28"/>
          <w:shd w:val="clear" w:fill="FFFFFF"/>
          <w:lang w:val="en-US" w:eastAsia="zh-CN" w:bidi="ar"/>
        </w:rPr>
        <w:t>2020</w:t>
      </w:r>
      <w:r>
        <w:rPr>
          <w:rFonts w:ascii="宋体" w:hAnsi="宋体" w:cs="宋体"/>
          <w:i w:val="0"/>
          <w:caps w:val="0"/>
          <w:smallCaps w:val="0"/>
          <w:color w:val="232323"/>
          <w:spacing w:val="0"/>
          <w:kern w:val="0"/>
          <w:sz w:val="28"/>
          <w:szCs w:val="28"/>
          <w:shd w:val="clear" w:fill="FFFFFF"/>
          <w:lang w:val="en-US" w:eastAsia="zh-CN" w:bidi="ar"/>
        </w:rPr>
        <w:t>年，崇信县黄寨镇卫生院决算总支出</w:t>
      </w:r>
      <w:r>
        <w:rPr>
          <w:rFonts w:ascii="宋体" w:hAnsi="宋体" w:eastAsia="宋体" w:cs="宋体"/>
          <w:i w:val="0"/>
          <w:caps w:val="0"/>
          <w:smallCaps w:val="0"/>
          <w:color w:val="232323"/>
          <w:spacing w:val="0"/>
          <w:kern w:val="0"/>
          <w:sz w:val="28"/>
          <w:szCs w:val="28"/>
          <w:shd w:val="clear" w:fill="FFFFFF"/>
          <w:lang w:val="en-US" w:eastAsia="zh-CN" w:bidi="ar"/>
        </w:rPr>
        <w:t>331.79</w:t>
      </w:r>
      <w:r>
        <w:rPr>
          <w:rFonts w:ascii="宋体" w:hAnsi="宋体" w:cs="宋体"/>
          <w:i w:val="0"/>
          <w:caps w:val="0"/>
          <w:smallCaps w:val="0"/>
          <w:color w:val="232323"/>
          <w:spacing w:val="0"/>
          <w:kern w:val="0"/>
          <w:sz w:val="28"/>
          <w:szCs w:val="28"/>
          <w:shd w:val="clear" w:fill="FFFFFF"/>
          <w:lang w:val="en-US" w:eastAsia="zh-CN" w:bidi="ar"/>
        </w:rPr>
        <w:t>万元。全部用于医疗卫生与计划生育支出。</w:t>
      </w:r>
    </w:p>
    <w:p>
      <w:pPr>
        <w:pStyle w:val="3"/>
        <w:numPr>
          <w:ilvl w:val="0"/>
          <w:numId w:val="0"/>
        </w:numPr>
        <w:spacing w:line="600" w:lineRule="exact"/>
        <w:ind w:left="0" w:firstLine="0"/>
        <w:rPr>
          <w:rFonts w:ascii="宋体" w:hAnsi="宋体" w:eastAsia="黑体" w:cs="仿宋_GB2312"/>
          <w:sz w:val="28"/>
          <w:szCs w:val="28"/>
          <w:lang w:val="en-US" w:eastAsia="zh-CN"/>
        </w:rPr>
      </w:pPr>
      <w:r>
        <w:rPr>
          <w:rFonts w:ascii="宋体" w:hAnsi="宋体" w:cs="宋体"/>
          <w:i w:val="0"/>
          <w:caps w:val="0"/>
          <w:smallCaps w:val="0"/>
          <w:color w:val="000000"/>
          <w:spacing w:val="0"/>
          <w:kern w:val="0"/>
          <w:sz w:val="28"/>
          <w:szCs w:val="28"/>
          <w:shd w:val="clear" w:fill="FFFFFF"/>
          <w:lang w:val="en-US" w:eastAsia="zh-CN" w:bidi="ar"/>
        </w:rPr>
        <w:t xml:space="preserve">    一般公共预算财政拨款基本支出</w:t>
      </w:r>
      <w:r>
        <w:rPr>
          <w:rFonts w:ascii="宋体" w:hAnsi="宋体" w:eastAsia="宋体" w:cs="宋体"/>
          <w:i w:val="0"/>
          <w:caps w:val="0"/>
          <w:smallCaps w:val="0"/>
          <w:color w:val="000000"/>
          <w:spacing w:val="0"/>
          <w:kern w:val="0"/>
          <w:sz w:val="28"/>
          <w:szCs w:val="28"/>
          <w:shd w:val="clear" w:fill="FFFFFF"/>
          <w:lang w:val="en-US" w:eastAsia="zh-CN" w:bidi="ar"/>
        </w:rPr>
        <w:t>295.03</w:t>
      </w:r>
      <w:r>
        <w:rPr>
          <w:rFonts w:ascii="宋体" w:hAnsi="宋体" w:cs="宋体"/>
          <w:i w:val="0"/>
          <w:caps w:val="0"/>
          <w:smallCaps w:val="0"/>
          <w:color w:val="000000"/>
          <w:spacing w:val="0"/>
          <w:kern w:val="0"/>
          <w:sz w:val="28"/>
          <w:szCs w:val="28"/>
          <w:shd w:val="clear" w:fill="FFFFFF"/>
          <w:lang w:val="en-US" w:eastAsia="zh-CN" w:bidi="ar"/>
        </w:rPr>
        <w:t>万元，其中：医疗卫生基本支出</w:t>
      </w:r>
      <w:r>
        <w:rPr>
          <w:rFonts w:ascii="宋体" w:hAnsi="宋体" w:eastAsia="宋体" w:cs="宋体"/>
          <w:i w:val="0"/>
          <w:caps w:val="0"/>
          <w:smallCaps w:val="0"/>
          <w:color w:val="000000"/>
          <w:spacing w:val="0"/>
          <w:kern w:val="0"/>
          <w:sz w:val="28"/>
          <w:szCs w:val="28"/>
          <w:shd w:val="clear" w:fill="FFFFFF"/>
          <w:lang w:val="en-US" w:eastAsia="zh-CN" w:bidi="ar"/>
        </w:rPr>
        <w:t>295.03</w:t>
      </w:r>
      <w:r>
        <w:rPr>
          <w:rFonts w:ascii="宋体" w:hAnsi="宋体" w:cs="宋体"/>
          <w:i w:val="0"/>
          <w:caps w:val="0"/>
          <w:smallCaps w:val="0"/>
          <w:color w:val="000000"/>
          <w:spacing w:val="0"/>
          <w:kern w:val="0"/>
          <w:sz w:val="28"/>
          <w:szCs w:val="28"/>
          <w:shd w:val="clear" w:fill="FFFFFF"/>
          <w:lang w:val="en-US" w:eastAsia="zh-CN" w:bidi="ar"/>
        </w:rPr>
        <w:t>万元（人员经费</w:t>
      </w:r>
      <w:r>
        <w:rPr>
          <w:rFonts w:ascii="宋体" w:hAnsi="宋体" w:eastAsia="宋体" w:cs="宋体"/>
          <w:i w:val="0"/>
          <w:caps w:val="0"/>
          <w:smallCaps w:val="0"/>
          <w:color w:val="000000"/>
          <w:spacing w:val="0"/>
          <w:kern w:val="0"/>
          <w:sz w:val="28"/>
          <w:szCs w:val="28"/>
          <w:shd w:val="clear" w:fill="FFFFFF"/>
          <w:lang w:val="en-US" w:eastAsia="zh-CN" w:bidi="ar"/>
        </w:rPr>
        <w:t>222.25</w:t>
      </w:r>
      <w:r>
        <w:rPr>
          <w:rFonts w:ascii="宋体" w:hAnsi="宋体" w:cs="宋体"/>
          <w:i w:val="0"/>
          <w:caps w:val="0"/>
          <w:smallCaps w:val="0"/>
          <w:color w:val="000000"/>
          <w:spacing w:val="0"/>
          <w:kern w:val="0"/>
          <w:sz w:val="28"/>
          <w:szCs w:val="28"/>
          <w:shd w:val="clear" w:fill="FFFFFF"/>
          <w:lang w:val="en-US" w:eastAsia="zh-CN" w:bidi="ar"/>
        </w:rPr>
        <w:t>万元，公用经费</w:t>
      </w:r>
      <w:r>
        <w:rPr>
          <w:rFonts w:ascii="宋体" w:hAnsi="宋体" w:eastAsia="宋体" w:cs="宋体"/>
          <w:i w:val="0"/>
          <w:caps w:val="0"/>
          <w:smallCaps w:val="0"/>
          <w:color w:val="000000"/>
          <w:spacing w:val="0"/>
          <w:kern w:val="0"/>
          <w:sz w:val="28"/>
          <w:szCs w:val="28"/>
          <w:shd w:val="clear" w:fill="FFFFFF"/>
          <w:lang w:val="en-US" w:eastAsia="zh-CN" w:bidi="ar"/>
        </w:rPr>
        <w:t>72.78</w:t>
      </w:r>
      <w:r>
        <w:rPr>
          <w:rFonts w:ascii="宋体" w:hAnsi="宋体" w:cs="宋体"/>
          <w:i w:val="0"/>
          <w:caps w:val="0"/>
          <w:smallCaps w:val="0"/>
          <w:color w:val="000000"/>
          <w:spacing w:val="0"/>
          <w:kern w:val="0"/>
          <w:sz w:val="28"/>
          <w:szCs w:val="28"/>
          <w:shd w:val="clear" w:fill="FFFFFF"/>
          <w:lang w:val="en-US" w:eastAsia="zh-CN" w:bidi="ar"/>
        </w:rPr>
        <w:t>万元）。</w:t>
      </w:r>
      <w:r>
        <w:rPr>
          <w:rFonts w:ascii="黑体" w:hAnsi="黑体" w:eastAsia="黑体" w:cs="黑体"/>
          <w:sz w:val="32"/>
          <w:szCs w:val="32"/>
          <w:lang w:val="en-US" w:eastAsia="zh-CN"/>
        </w:rPr>
        <w:t xml:space="preserve"> </w:t>
      </w:r>
    </w:p>
    <w:p>
      <w:pPr>
        <w:pStyle w:val="3"/>
        <w:spacing w:line="600" w:lineRule="exact"/>
        <w:ind w:firstLine="648"/>
        <w:rPr>
          <w:rFonts w:ascii="黑体" w:hAnsi="黑体" w:eastAsia="黑体" w:cs="黑体"/>
          <w:sz w:val="32"/>
          <w:szCs w:val="32"/>
        </w:rPr>
      </w:pPr>
      <w:r>
        <w:rPr>
          <w:rFonts w:ascii="黑体" w:hAnsi="黑体" w:eastAsia="黑体" w:cs="黑体"/>
          <w:sz w:val="32"/>
          <w:szCs w:val="32"/>
        </w:rPr>
        <w:t>四、财政拨款支出决算情况</w:t>
      </w:r>
    </w:p>
    <w:p>
      <w:pPr>
        <w:pStyle w:val="3"/>
        <w:spacing w:line="600" w:lineRule="exact"/>
        <w:ind w:firstLine="648"/>
        <w:rPr>
          <w:rFonts w:ascii="宋体" w:hAnsi="宋体" w:cs="仿宋_GB2312"/>
          <w:sz w:val="28"/>
          <w:szCs w:val="28"/>
        </w:rPr>
      </w:pPr>
      <w:r>
        <w:rPr>
          <w:rFonts w:ascii="黑体" w:hAnsi="黑体" w:eastAsia="黑体" w:cs="黑体"/>
          <w:sz w:val="32"/>
          <w:szCs w:val="32"/>
        </w:rPr>
        <w:t xml:space="preserve">   </w:t>
      </w:r>
      <w:r>
        <w:rPr>
          <w:rFonts w:ascii="宋体" w:hAnsi="宋体" w:eastAsia="宋体" w:cs="宋体"/>
          <w:i w:val="0"/>
          <w:caps w:val="0"/>
          <w:smallCaps w:val="0"/>
          <w:color w:val="000000"/>
          <w:spacing w:val="0"/>
          <w:kern w:val="0"/>
          <w:sz w:val="28"/>
          <w:szCs w:val="28"/>
          <w:shd w:val="clear" w:fill="FFFFFF"/>
          <w:lang w:val="en-US" w:eastAsia="zh-CN" w:bidi="ar"/>
        </w:rPr>
        <w:t>2020</w:t>
      </w:r>
      <w:r>
        <w:rPr>
          <w:rFonts w:ascii="宋体" w:hAnsi="宋体" w:cs="宋体"/>
          <w:i w:val="0"/>
          <w:caps w:val="0"/>
          <w:smallCaps w:val="0"/>
          <w:color w:val="000000"/>
          <w:spacing w:val="0"/>
          <w:kern w:val="0"/>
          <w:sz w:val="28"/>
          <w:szCs w:val="28"/>
          <w:shd w:val="clear" w:fill="FFFFFF"/>
          <w:lang w:val="en-US" w:eastAsia="zh-CN" w:bidi="ar"/>
        </w:rPr>
        <w:t>年，崇信县黄寨镇卫生院财政拨款支出主要用于保障卫生院工作正常运转、完成日常工作任务以及县委、县政府交办的相关工作。 </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000000"/>
          <w:spacing w:val="0"/>
          <w:kern w:val="0"/>
          <w:sz w:val="28"/>
          <w:szCs w:val="28"/>
          <w:shd w:val="clear" w:fill="FFFFFF"/>
          <w:lang w:val="en-US" w:eastAsia="zh-CN" w:bidi="ar"/>
        </w:rPr>
        <w:t>基本支出，是用于保障卫生院正常运转的日常支出，包括基本工资、津贴补贴等人员经费以及办公费、印刷费、水电费、办公设备购置等日常公用经费。</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000000"/>
          <w:spacing w:val="0"/>
          <w:kern w:val="0"/>
          <w:sz w:val="28"/>
          <w:szCs w:val="28"/>
          <w:shd w:val="clear" w:fill="FFFFFF"/>
          <w:lang w:val="en-US" w:eastAsia="zh-CN" w:bidi="ar"/>
        </w:rPr>
        <w:t>按支出功能分类主要用于以下方面</w:t>
      </w:r>
      <w:r>
        <w:rPr>
          <w:rFonts w:ascii="宋体" w:hAnsi="宋体" w:eastAsia="宋体" w:cs="宋体"/>
          <w:i w:val="0"/>
          <w:caps w:val="0"/>
          <w:smallCaps w:val="0"/>
          <w:color w:val="000000"/>
          <w:spacing w:val="0"/>
          <w:kern w:val="0"/>
          <w:sz w:val="28"/>
          <w:szCs w:val="28"/>
          <w:shd w:val="clear" w:fill="FFFFFF"/>
          <w:lang w:val="en-US" w:eastAsia="zh-CN" w:bidi="ar"/>
        </w:rPr>
        <w:t>:</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000000"/>
          <w:spacing w:val="0"/>
          <w:kern w:val="0"/>
          <w:sz w:val="28"/>
          <w:szCs w:val="28"/>
          <w:shd w:val="clear" w:fill="FFFFFF"/>
          <w:lang w:val="en-US" w:eastAsia="zh-CN" w:bidi="ar"/>
        </w:rPr>
        <w:t>（一）一般公共服务支出</w:t>
      </w:r>
      <w:r>
        <w:rPr>
          <w:rFonts w:ascii="宋体" w:hAnsi="宋体" w:eastAsia="宋体" w:cs="宋体"/>
          <w:i w:val="0"/>
          <w:caps w:val="0"/>
          <w:smallCaps w:val="0"/>
          <w:color w:val="000000"/>
          <w:spacing w:val="0"/>
          <w:kern w:val="0"/>
          <w:sz w:val="28"/>
          <w:szCs w:val="28"/>
          <w:shd w:val="clear" w:fill="FFFFFF"/>
          <w:lang w:val="en-US" w:eastAsia="zh-CN" w:bidi="ar"/>
        </w:rPr>
        <w:t>295.03</w:t>
      </w:r>
      <w:r>
        <w:rPr>
          <w:rFonts w:ascii="宋体" w:hAnsi="宋体" w:cs="宋体"/>
          <w:i w:val="0"/>
          <w:caps w:val="0"/>
          <w:smallCaps w:val="0"/>
          <w:color w:val="000000"/>
          <w:spacing w:val="0"/>
          <w:kern w:val="0"/>
          <w:sz w:val="28"/>
          <w:szCs w:val="28"/>
          <w:shd w:val="clear" w:fill="FFFFFF"/>
          <w:lang w:val="en-US" w:eastAsia="zh-CN" w:bidi="ar"/>
        </w:rPr>
        <w:t>万元。主要用于人员工资及福利支出</w:t>
      </w:r>
      <w:r>
        <w:rPr>
          <w:rFonts w:ascii="仿宋" w:hAnsi="仿宋" w:eastAsia="宋体" w:cs="宋体"/>
          <w:b w:val="0"/>
          <w:i w:val="0"/>
          <w:caps w:val="0"/>
          <w:smallCaps w:val="0"/>
          <w:strike w:val="0"/>
          <w:dstrike w:val="0"/>
          <w:outline w:val="0"/>
          <w:shadow w:val="0"/>
          <w:color w:val="000000"/>
          <w:spacing w:val="0"/>
          <w:kern w:val="0"/>
          <w:sz w:val="28"/>
          <w:szCs w:val="28"/>
          <w:u w:val="none"/>
          <w:shd w:val="clear" w:fill="FFFFFF"/>
          <w:lang w:val="en-US" w:eastAsia="zh-CN" w:bidi="ar"/>
        </w:rPr>
        <w:t>147.26</w:t>
      </w:r>
      <w:r>
        <w:rPr>
          <w:rFonts w:ascii="宋体" w:hAnsi="宋体" w:cs="宋体"/>
          <w:i w:val="0"/>
          <w:caps w:val="0"/>
          <w:smallCaps w:val="0"/>
          <w:color w:val="000000"/>
          <w:spacing w:val="0"/>
          <w:kern w:val="0"/>
          <w:sz w:val="28"/>
          <w:szCs w:val="28"/>
          <w:shd w:val="clear" w:fill="FFFFFF"/>
          <w:lang w:val="en-US" w:eastAsia="zh-CN" w:bidi="ar"/>
        </w:rPr>
        <w:t>万元，商品和服务支出</w:t>
      </w:r>
      <w:r>
        <w:rPr>
          <w:rFonts w:ascii="宋体" w:hAnsi="宋体" w:eastAsia="宋体" w:cs="宋体"/>
          <w:i w:val="0"/>
          <w:caps w:val="0"/>
          <w:smallCaps w:val="0"/>
          <w:color w:val="000000"/>
          <w:spacing w:val="0"/>
          <w:kern w:val="0"/>
          <w:sz w:val="28"/>
          <w:szCs w:val="28"/>
          <w:shd w:val="clear" w:fill="FFFFFF"/>
          <w:lang w:val="en-US" w:eastAsia="zh-CN" w:bidi="ar"/>
        </w:rPr>
        <w:t>72.78</w:t>
      </w:r>
      <w:r>
        <w:rPr>
          <w:rFonts w:ascii="宋体" w:hAnsi="宋体" w:cs="宋体"/>
          <w:i w:val="0"/>
          <w:caps w:val="0"/>
          <w:smallCaps w:val="0"/>
          <w:color w:val="000000"/>
          <w:spacing w:val="0"/>
          <w:kern w:val="0"/>
          <w:sz w:val="28"/>
          <w:szCs w:val="28"/>
          <w:shd w:val="clear" w:fill="FFFFFF"/>
          <w:lang w:val="en-US" w:eastAsia="zh-CN" w:bidi="ar"/>
        </w:rPr>
        <w:t>万元，</w:t>
      </w:r>
      <w:r>
        <w:rPr>
          <w:rFonts w:ascii="宋体" w:hAnsi="宋体" w:cs="宋体"/>
          <w:i w:val="0"/>
          <w:caps w:val="0"/>
          <w:smallCaps w:val="0"/>
          <w:color w:val="232323"/>
          <w:spacing w:val="0"/>
          <w:kern w:val="0"/>
          <w:sz w:val="28"/>
          <w:szCs w:val="28"/>
          <w:shd w:val="clear" w:fill="FFFFFF"/>
          <w:lang w:val="en-US" w:eastAsia="zh-CN" w:bidi="ar"/>
        </w:rPr>
        <w:t>个人和家庭的补助支出</w:t>
      </w:r>
      <w:r>
        <w:rPr>
          <w:rFonts w:ascii="宋体" w:hAnsi="宋体" w:eastAsia="宋体" w:cs="宋体"/>
          <w:i w:val="0"/>
          <w:caps w:val="0"/>
          <w:smallCaps w:val="0"/>
          <w:color w:val="232323"/>
          <w:spacing w:val="0"/>
          <w:kern w:val="0"/>
          <w:sz w:val="28"/>
          <w:szCs w:val="28"/>
          <w:shd w:val="clear" w:fill="FFFFFF"/>
          <w:lang w:val="en-US" w:eastAsia="zh-CN" w:bidi="ar"/>
        </w:rPr>
        <w:t>75</w:t>
      </w:r>
      <w:r>
        <w:rPr>
          <w:rFonts w:ascii="宋体" w:hAnsi="宋体" w:cs="宋体"/>
          <w:i w:val="0"/>
          <w:caps w:val="0"/>
          <w:smallCaps w:val="0"/>
          <w:color w:val="232323"/>
          <w:spacing w:val="0"/>
          <w:kern w:val="0"/>
          <w:sz w:val="28"/>
          <w:szCs w:val="28"/>
          <w:shd w:val="clear" w:fill="FFFFFF"/>
          <w:lang w:val="en-US" w:eastAsia="zh-CN" w:bidi="ar"/>
        </w:rPr>
        <w:t>万元。</w:t>
      </w:r>
    </w:p>
    <w:p>
      <w:pPr>
        <w:pStyle w:val="3"/>
        <w:spacing w:line="600" w:lineRule="exact"/>
        <w:ind w:firstLine="648"/>
        <w:rPr>
          <w:rFonts w:ascii="宋体" w:hAnsi="宋体" w:cs="仿宋_GB2312"/>
          <w:sz w:val="28"/>
          <w:szCs w:val="28"/>
        </w:rPr>
      </w:pPr>
      <w:r>
        <w:rPr>
          <w:rFonts w:ascii="宋体" w:hAnsi="宋体" w:cs="宋体"/>
          <w:i w:val="0"/>
          <w:caps w:val="0"/>
          <w:smallCaps w:val="0"/>
          <w:color w:val="000000"/>
          <w:spacing w:val="0"/>
          <w:kern w:val="0"/>
          <w:sz w:val="28"/>
          <w:szCs w:val="28"/>
          <w:shd w:val="clear" w:fill="FFFFFF"/>
          <w:lang w:val="en-US" w:eastAsia="zh-CN" w:bidi="ar"/>
        </w:rPr>
        <w:t>（二）住房保障支出</w:t>
      </w:r>
      <w:r>
        <w:rPr>
          <w:rFonts w:ascii="宋体" w:hAnsi="宋体" w:eastAsia="宋体" w:cs="宋体"/>
          <w:i w:val="0"/>
          <w:caps w:val="0"/>
          <w:smallCaps w:val="0"/>
          <w:color w:val="000000"/>
          <w:spacing w:val="0"/>
          <w:kern w:val="0"/>
          <w:sz w:val="28"/>
          <w:szCs w:val="28"/>
          <w:shd w:val="clear" w:fill="FFFFFF"/>
          <w:lang w:val="en-US" w:eastAsia="zh-CN" w:bidi="ar"/>
        </w:rPr>
        <w:t>12.46</w:t>
      </w:r>
      <w:r>
        <w:rPr>
          <w:rFonts w:ascii="宋体" w:hAnsi="宋体" w:cs="宋体"/>
          <w:i w:val="0"/>
          <w:caps w:val="0"/>
          <w:smallCaps w:val="0"/>
          <w:color w:val="000000"/>
          <w:spacing w:val="0"/>
          <w:kern w:val="0"/>
          <w:sz w:val="28"/>
          <w:szCs w:val="28"/>
          <w:shd w:val="clear" w:fill="FFFFFF"/>
          <w:lang w:val="en-US" w:eastAsia="zh-CN" w:bidi="ar"/>
        </w:rPr>
        <w:t>万元。按照统一规定提取和缴纳的住房公积金。</w:t>
      </w:r>
    </w:p>
    <w:p>
      <w:pPr>
        <w:pStyle w:val="3"/>
        <w:rPr>
          <w:rFonts w:ascii="黑体" w:hAnsi="黑体" w:eastAsia="黑体" w:cs="黑体"/>
          <w:sz w:val="32"/>
          <w:szCs w:val="32"/>
        </w:rPr>
      </w:pPr>
      <w:r>
        <w:rPr>
          <w:rFonts w:ascii="黑体" w:hAnsi="黑体" w:eastAsia="黑体" w:cs="黑体"/>
          <w:sz w:val="32"/>
          <w:szCs w:val="32"/>
        </w:rPr>
        <w:t xml:space="preserve">    五、“三公”经费支出情况</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232323"/>
          <w:spacing w:val="0"/>
          <w:kern w:val="0"/>
          <w:sz w:val="28"/>
          <w:szCs w:val="28"/>
          <w:shd w:val="clear" w:fill="FFFFFF"/>
          <w:lang w:val="en-US" w:eastAsia="zh-CN" w:bidi="ar"/>
        </w:rPr>
        <w:t>本单位</w:t>
      </w:r>
      <w:r>
        <w:rPr>
          <w:rFonts w:ascii="宋体" w:hAnsi="宋体" w:eastAsia="宋体" w:cs="宋体"/>
          <w:i w:val="0"/>
          <w:caps w:val="0"/>
          <w:smallCaps w:val="0"/>
          <w:color w:val="232323"/>
          <w:spacing w:val="0"/>
          <w:kern w:val="0"/>
          <w:sz w:val="28"/>
          <w:szCs w:val="28"/>
          <w:shd w:val="clear" w:fill="FFFFFF"/>
          <w:lang w:val="en-US" w:eastAsia="zh-CN" w:bidi="ar"/>
        </w:rPr>
        <w:t>2020</w:t>
      </w:r>
      <w:r>
        <w:rPr>
          <w:rFonts w:ascii="宋体" w:hAnsi="宋体" w:cs="宋体"/>
          <w:i w:val="0"/>
          <w:caps w:val="0"/>
          <w:smallCaps w:val="0"/>
          <w:color w:val="232323"/>
          <w:spacing w:val="0"/>
          <w:kern w:val="0"/>
          <w:sz w:val="28"/>
          <w:szCs w:val="28"/>
          <w:shd w:val="clear" w:fill="FFFFFF"/>
          <w:lang w:val="en-US" w:eastAsia="zh-CN" w:bidi="ar"/>
        </w:rPr>
        <w:t>年度无“三公”经费预算安排，也无实际支出。</w:t>
      </w:r>
    </w:p>
    <w:p>
      <w:pPr>
        <w:pStyle w:val="3"/>
        <w:spacing w:line="600" w:lineRule="exact"/>
        <w:ind w:firstLine="0"/>
        <w:rPr>
          <w:rFonts w:ascii="黑体" w:hAnsi="黑体" w:eastAsia="黑体" w:cs="黑体"/>
          <w:sz w:val="32"/>
          <w:szCs w:val="32"/>
        </w:rPr>
      </w:pPr>
      <w:r>
        <w:rPr>
          <w:rFonts w:ascii="黑体" w:hAnsi="黑体" w:eastAsia="黑体" w:cs="黑体"/>
          <w:sz w:val="32"/>
          <w:szCs w:val="32"/>
        </w:rPr>
        <w:t>六、机关运行经费支出情况</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232323"/>
          <w:spacing w:val="0"/>
          <w:kern w:val="0"/>
          <w:sz w:val="28"/>
          <w:szCs w:val="28"/>
          <w:shd w:val="clear" w:fill="FFFFFF"/>
          <w:lang w:val="en-US" w:eastAsia="zh-CN" w:bidi="ar"/>
        </w:rPr>
        <w:t>本单位属事业单位，无机关运行经费支出。</w:t>
      </w:r>
    </w:p>
    <w:p>
      <w:pPr>
        <w:pStyle w:val="3"/>
        <w:widowControl/>
        <w:shd w:val="clear" w:color="auto" w:fill="FFFFFF"/>
        <w:spacing w:line="600" w:lineRule="exact"/>
        <w:ind w:firstLine="640"/>
        <w:jc w:val="left"/>
        <w:rPr>
          <w:rFonts w:ascii="黑体" w:hAnsi="黑体" w:eastAsia="黑体" w:cs="黑体"/>
          <w:sz w:val="32"/>
          <w:szCs w:val="32"/>
        </w:rPr>
      </w:pPr>
      <w:r>
        <w:rPr>
          <w:rFonts w:ascii="黑体" w:hAnsi="黑体" w:eastAsia="黑体" w:cs="黑体"/>
          <w:sz w:val="32"/>
          <w:szCs w:val="32"/>
        </w:rPr>
        <w:t>七、国有资产占用及政府采购支出情况</w:t>
      </w:r>
    </w:p>
    <w:p>
      <w:pPr>
        <w:pStyle w:val="3"/>
        <w:spacing w:line="600" w:lineRule="exact"/>
        <w:ind w:firstLine="648"/>
        <w:rPr>
          <w:rFonts w:ascii="宋体" w:hAnsi="宋体" w:cs="黑体"/>
          <w:sz w:val="28"/>
          <w:szCs w:val="28"/>
          <w:lang w:val="en-US" w:eastAsia="zh-CN"/>
        </w:rPr>
      </w:pPr>
      <w:r>
        <w:rPr>
          <w:rFonts w:ascii="宋体" w:hAnsi="宋体" w:cs="黑体"/>
          <w:sz w:val="28"/>
          <w:szCs w:val="28"/>
          <w:lang w:val="en-US" w:eastAsia="zh-CN"/>
        </w:rPr>
        <w:t>截止2020年12月31日，本部门共有车辆</w:t>
      </w:r>
      <w:r>
        <w:rPr>
          <w:rFonts w:ascii="宋体" w:hAnsi="宋体" w:eastAsia="宋体" w:cs="黑体"/>
          <w:kern w:val="2"/>
          <w:sz w:val="28"/>
          <w:szCs w:val="28"/>
          <w:lang w:val="en-US" w:eastAsia="zh-CN" w:bidi="ar-SA"/>
        </w:rPr>
        <w:t>1</w:t>
      </w:r>
      <w:r>
        <w:rPr>
          <w:rFonts w:ascii="宋体" w:hAnsi="宋体" w:cs="黑体"/>
          <w:sz w:val="28"/>
          <w:szCs w:val="28"/>
          <w:lang w:val="en-US" w:eastAsia="zh-CN"/>
        </w:rPr>
        <w:t>辆，其中，领导干部用车</w:t>
      </w:r>
      <w:r>
        <w:rPr>
          <w:rFonts w:ascii="宋体" w:hAnsi="宋体" w:eastAsia="宋体" w:cs="黑体"/>
          <w:kern w:val="2"/>
          <w:sz w:val="28"/>
          <w:szCs w:val="28"/>
          <w:lang w:val="en-US" w:eastAsia="zh-CN" w:bidi="ar-SA"/>
        </w:rPr>
        <w:t>0</w:t>
      </w:r>
      <w:r>
        <w:rPr>
          <w:rFonts w:ascii="宋体" w:hAnsi="宋体" w:cs="黑体"/>
          <w:sz w:val="28"/>
          <w:szCs w:val="28"/>
          <w:lang w:val="en-US" w:eastAsia="zh-CN"/>
        </w:rPr>
        <w:t>辆、一般公务用车</w:t>
      </w:r>
      <w:r>
        <w:rPr>
          <w:rFonts w:ascii="宋体" w:hAnsi="宋体" w:eastAsia="宋体" w:cs="黑体"/>
          <w:kern w:val="2"/>
          <w:sz w:val="28"/>
          <w:szCs w:val="28"/>
          <w:lang w:val="en-US" w:eastAsia="zh-CN" w:bidi="ar-SA"/>
        </w:rPr>
        <w:t>0</w:t>
      </w:r>
      <w:r>
        <w:rPr>
          <w:rFonts w:ascii="宋体" w:hAnsi="宋体" w:cs="黑体"/>
          <w:sz w:val="28"/>
          <w:szCs w:val="28"/>
          <w:lang w:val="en-US" w:eastAsia="zh-CN"/>
        </w:rPr>
        <w:t>辆、一般执法执勤用车</w:t>
      </w:r>
      <w:r>
        <w:rPr>
          <w:rFonts w:ascii="宋体" w:hAnsi="宋体" w:eastAsia="宋体" w:cs="黑体"/>
          <w:kern w:val="2"/>
          <w:sz w:val="28"/>
          <w:szCs w:val="28"/>
          <w:lang w:val="en-US" w:eastAsia="zh-CN" w:bidi="ar-SA"/>
        </w:rPr>
        <w:t>0</w:t>
      </w:r>
      <w:r>
        <w:rPr>
          <w:rFonts w:ascii="宋体" w:hAnsi="宋体" w:cs="黑体"/>
          <w:sz w:val="28"/>
          <w:szCs w:val="28"/>
          <w:lang w:val="en-US" w:eastAsia="zh-CN"/>
        </w:rPr>
        <w:t>辆、特种专业技术用车</w:t>
      </w:r>
      <w:r>
        <w:rPr>
          <w:rFonts w:ascii="宋体" w:hAnsi="宋体" w:eastAsia="宋体" w:cs="黑体"/>
          <w:kern w:val="2"/>
          <w:sz w:val="28"/>
          <w:szCs w:val="28"/>
          <w:lang w:val="en-US" w:eastAsia="zh-CN" w:bidi="ar-SA"/>
        </w:rPr>
        <w:t>1</w:t>
      </w:r>
      <w:r>
        <w:rPr>
          <w:rFonts w:ascii="宋体" w:hAnsi="宋体" w:cs="黑体"/>
          <w:sz w:val="28"/>
          <w:szCs w:val="28"/>
          <w:lang w:val="en-US" w:eastAsia="zh-CN"/>
        </w:rPr>
        <w:t>辆、其他用车</w:t>
      </w:r>
      <w:r>
        <w:rPr>
          <w:rFonts w:ascii="宋体" w:hAnsi="宋体" w:eastAsia="宋体" w:cs="黑体"/>
          <w:kern w:val="2"/>
          <w:sz w:val="28"/>
          <w:szCs w:val="28"/>
          <w:lang w:val="en-US" w:eastAsia="zh-CN" w:bidi="ar-SA"/>
        </w:rPr>
        <w:t>0</w:t>
      </w:r>
      <w:r>
        <w:rPr>
          <w:rFonts w:ascii="宋体" w:hAnsi="宋体" w:cs="黑体"/>
          <w:sz w:val="28"/>
          <w:szCs w:val="28"/>
          <w:lang w:val="en-US" w:eastAsia="zh-CN"/>
        </w:rPr>
        <w:t>辆；单位价值50万元以上通用设备</w:t>
      </w:r>
      <w:r>
        <w:rPr>
          <w:rFonts w:ascii="宋体" w:hAnsi="宋体" w:eastAsia="宋体" w:cs="黑体"/>
          <w:kern w:val="2"/>
          <w:sz w:val="28"/>
          <w:szCs w:val="28"/>
          <w:lang w:val="en-US" w:eastAsia="zh-CN" w:bidi="ar-SA"/>
        </w:rPr>
        <w:t>0</w:t>
      </w:r>
      <w:r>
        <w:rPr>
          <w:rFonts w:ascii="宋体" w:hAnsi="宋体" w:cs="黑体"/>
          <w:sz w:val="28"/>
          <w:szCs w:val="28"/>
          <w:lang w:val="en-US" w:eastAsia="zh-CN"/>
        </w:rPr>
        <w:t>台（套），单价100万元以上专用设备</w:t>
      </w:r>
      <w:r>
        <w:rPr>
          <w:rFonts w:ascii="宋体" w:hAnsi="宋体" w:eastAsia="宋体" w:cs="黑体"/>
          <w:kern w:val="2"/>
          <w:sz w:val="28"/>
          <w:szCs w:val="28"/>
          <w:lang w:val="en-US" w:eastAsia="zh-CN" w:bidi="ar-SA"/>
        </w:rPr>
        <w:t>0</w:t>
      </w:r>
      <w:r>
        <w:rPr>
          <w:rFonts w:ascii="宋体" w:hAnsi="宋体" w:cs="黑体"/>
          <w:sz w:val="28"/>
          <w:szCs w:val="28"/>
          <w:lang w:val="en-US" w:eastAsia="zh-CN"/>
        </w:rPr>
        <w:t>台（套）。</w:t>
      </w:r>
    </w:p>
    <w:p>
      <w:pPr>
        <w:pStyle w:val="3"/>
        <w:spacing w:line="600" w:lineRule="exact"/>
        <w:ind w:firstLine="648"/>
        <w:rPr>
          <w:rFonts w:ascii="宋体" w:hAnsi="宋体" w:cs="黑体"/>
          <w:sz w:val="28"/>
          <w:szCs w:val="28"/>
          <w:lang w:val="en-US" w:eastAsia="zh-CN"/>
        </w:rPr>
      </w:pPr>
      <w:r>
        <w:rPr>
          <w:rFonts w:ascii="宋体" w:hAnsi="宋体" w:cs="黑体"/>
          <w:sz w:val="28"/>
          <w:szCs w:val="28"/>
          <w:lang w:val="en-US" w:eastAsia="zh-CN"/>
        </w:rPr>
        <w:t>本部门2020年度政府采购支出总额</w:t>
      </w:r>
      <w:r>
        <w:rPr>
          <w:rFonts w:ascii="宋体" w:hAnsi="宋体" w:eastAsia="宋体" w:cs="黑体"/>
          <w:kern w:val="2"/>
          <w:sz w:val="28"/>
          <w:szCs w:val="28"/>
          <w:lang w:val="en-US" w:eastAsia="zh-CN" w:bidi="ar-SA"/>
        </w:rPr>
        <w:t>7.17</w:t>
      </w:r>
      <w:r>
        <w:rPr>
          <w:rFonts w:ascii="宋体" w:hAnsi="宋体" w:cs="黑体"/>
          <w:sz w:val="28"/>
          <w:szCs w:val="28"/>
          <w:lang w:val="en-US" w:eastAsia="zh-CN"/>
        </w:rPr>
        <w:t>万元，其中：政府采购货物支出</w:t>
      </w:r>
      <w:r>
        <w:rPr>
          <w:rFonts w:ascii="宋体" w:hAnsi="宋体" w:eastAsia="宋体" w:cs="黑体"/>
          <w:kern w:val="2"/>
          <w:sz w:val="28"/>
          <w:szCs w:val="28"/>
          <w:lang w:val="en-US" w:eastAsia="zh-CN" w:bidi="ar-SA"/>
        </w:rPr>
        <w:t>7.17</w:t>
      </w:r>
      <w:r>
        <w:rPr>
          <w:rFonts w:ascii="宋体" w:hAnsi="宋体" w:cs="黑体"/>
          <w:sz w:val="28"/>
          <w:szCs w:val="28"/>
          <w:lang w:val="en-US" w:eastAsia="zh-CN"/>
        </w:rPr>
        <w:t>万元。</w:t>
      </w:r>
      <w:bookmarkStart w:id="0" w:name="_GoBack"/>
      <w:bookmarkEnd w:id="0"/>
    </w:p>
    <w:p>
      <w:pPr>
        <w:pStyle w:val="3"/>
        <w:spacing w:line="600" w:lineRule="exact"/>
      </w:pPr>
      <w:r>
        <w:rPr>
          <w:rFonts w:ascii="黑体" w:hAnsi="黑体" w:eastAsia="黑体" w:cs="黑体"/>
          <w:sz w:val="32"/>
          <w:szCs w:val="32"/>
        </w:rPr>
        <w:t xml:space="preserve">    八、部门预算绩效评价情况</w:t>
      </w:r>
    </w:p>
    <w:p>
      <w:pPr>
        <w:pStyle w:val="3"/>
        <w:keepNext w:val="0"/>
        <w:keepLines w:val="0"/>
        <w:widowControl/>
        <w:spacing w:before="0" w:beforeAutospacing="0" w:after="0" w:afterAutospacing="0" w:line="560" w:lineRule="atLeast"/>
        <w:ind w:left="0" w:right="0" w:firstLine="560"/>
        <w:jc w:val="both"/>
        <w:rPr>
          <w:rFonts w:ascii="Times New Roman" w:hAnsi="Times New Roman" w:cs="Times New Roman"/>
          <w:color w:val="232323"/>
          <w:sz w:val="21"/>
          <w:szCs w:val="21"/>
        </w:rPr>
      </w:pPr>
      <w:r>
        <w:rPr>
          <w:rFonts w:ascii="宋体" w:hAnsi="宋体" w:cs="宋体"/>
          <w:i w:val="0"/>
          <w:caps w:val="0"/>
          <w:smallCaps w:val="0"/>
          <w:color w:val="232323"/>
          <w:spacing w:val="0"/>
          <w:kern w:val="0"/>
          <w:sz w:val="28"/>
          <w:szCs w:val="28"/>
          <w:shd w:val="clear" w:fill="FFFFFF"/>
          <w:lang w:val="en-US" w:eastAsia="zh-CN" w:bidi="ar"/>
        </w:rPr>
        <w:t xml:space="preserve">  无一般公共预算项目支出。 </w:t>
      </w:r>
    </w:p>
    <w:p>
      <w:pPr>
        <w:pStyle w:val="3"/>
        <w:spacing w:line="600" w:lineRule="exact"/>
        <w:rPr>
          <w:rFonts w:ascii="黑体" w:hAnsi="黑体" w:eastAsia="黑体" w:cs="黑体"/>
          <w:sz w:val="32"/>
          <w:szCs w:val="32"/>
        </w:rPr>
      </w:pPr>
      <w:r>
        <w:rPr>
          <w:rFonts w:ascii="黑体" w:hAnsi="黑体" w:eastAsia="黑体" w:cs="黑体"/>
          <w:sz w:val="32"/>
          <w:szCs w:val="32"/>
        </w:rPr>
        <w:t xml:space="preserve">    九、政府性基金支出情况</w:t>
      </w:r>
    </w:p>
    <w:p>
      <w:pPr>
        <w:pStyle w:val="3"/>
        <w:spacing w:line="600" w:lineRule="exact"/>
        <w:rPr>
          <w:rFonts w:ascii="宋体" w:hAnsi="宋体" w:cs="仿宋_GB2312"/>
          <w:sz w:val="28"/>
          <w:szCs w:val="28"/>
        </w:rPr>
      </w:pPr>
      <w:r>
        <w:rPr>
          <w:rFonts w:ascii="仿宋_GB2312" w:hAnsi="仿宋_GB2312" w:eastAsia="仿宋_GB2312" w:cs="仿宋_GB2312"/>
          <w:sz w:val="32"/>
          <w:szCs w:val="32"/>
        </w:rPr>
        <w:t xml:space="preserve">        </w:t>
      </w:r>
      <w:r>
        <w:rPr>
          <w:rFonts w:ascii="宋体" w:hAnsi="宋体" w:cs="宋体"/>
          <w:i w:val="0"/>
          <w:caps w:val="0"/>
          <w:smallCaps w:val="0"/>
          <w:color w:val="232323"/>
          <w:spacing w:val="0"/>
          <w:kern w:val="0"/>
          <w:sz w:val="28"/>
          <w:szCs w:val="28"/>
          <w:shd w:val="clear" w:fill="FFFFFF"/>
          <w:lang w:val="en-US" w:eastAsia="zh-CN" w:bidi="ar"/>
        </w:rPr>
        <w:t>本年度单位无政府性基金支出。</w:t>
      </w:r>
    </w:p>
    <w:p>
      <w:pPr>
        <w:pStyle w:val="3"/>
        <w:spacing w:line="600" w:lineRule="exact"/>
        <w:rPr>
          <w:rFonts w:ascii="黑体" w:hAnsi="黑体" w:eastAsia="黑体" w:cs="黑体"/>
          <w:sz w:val="32"/>
          <w:szCs w:val="32"/>
        </w:rPr>
      </w:pPr>
      <w:r>
        <w:rPr>
          <w:rFonts w:ascii="黑体" w:hAnsi="黑体" w:eastAsia="黑体" w:cs="黑体"/>
          <w:sz w:val="32"/>
          <w:szCs w:val="32"/>
        </w:rPr>
        <w:t xml:space="preserve">    </w:t>
      </w:r>
      <w:r>
        <w:rPr>
          <w:rFonts w:ascii="黑体" w:hAnsi="黑体" w:eastAsia="黑体" w:cs="黑体"/>
          <w:b/>
          <w:bCs/>
          <w:sz w:val="32"/>
          <w:szCs w:val="32"/>
        </w:rPr>
        <w:t>十</w:t>
      </w:r>
      <w:r>
        <w:rPr>
          <w:rFonts w:ascii="黑体" w:hAnsi="黑体" w:eastAsia="黑体" w:cs="黑体"/>
          <w:sz w:val="32"/>
          <w:szCs w:val="32"/>
        </w:rPr>
        <w:t>、名词解释</w:t>
      </w:r>
    </w:p>
    <w:p>
      <w:pPr>
        <w:pStyle w:val="3"/>
        <w:ind w:firstLine="620"/>
        <w:rPr>
          <w:rFonts w:ascii="宋体" w:hAnsi="宋体"/>
          <w:sz w:val="28"/>
          <w:szCs w:val="28"/>
          <w:lang w:eastAsia="zh-CN"/>
        </w:rPr>
      </w:pPr>
      <w:r>
        <w:rPr>
          <w:rFonts w:ascii="宋体" w:hAnsi="宋体"/>
          <w:sz w:val="28"/>
          <w:szCs w:val="28"/>
          <w:lang w:eastAsia="zh-CN"/>
        </w:rPr>
        <w:t>（一）财政拨款收入：指本年度从本级财政部门取得的财政拨款，包括一般公共预算财政拨款和政府性基金预算财政拨款。</w:t>
      </w:r>
    </w:p>
    <w:p>
      <w:pPr>
        <w:pStyle w:val="3"/>
        <w:ind w:firstLine="620"/>
        <w:rPr>
          <w:rFonts w:ascii="宋体" w:hAnsi="宋体"/>
          <w:sz w:val="28"/>
          <w:szCs w:val="28"/>
          <w:lang w:eastAsia="zh-CN"/>
        </w:rPr>
      </w:pPr>
      <w:r>
        <w:rPr>
          <w:rFonts w:ascii="宋体" w:hAnsi="宋体"/>
          <w:sz w:val="28"/>
          <w:szCs w:val="28"/>
          <w:lang w:eastAsia="zh-CN"/>
        </w:rPr>
        <w:t>（二）事业收入：指事业单位开展专业业务活动及其辅助活动取得的收入；事业单位收到的财政专户实际核拨的教育收费等资金在此反映。</w:t>
      </w:r>
    </w:p>
    <w:p>
      <w:pPr>
        <w:pStyle w:val="3"/>
        <w:ind w:firstLine="620"/>
        <w:rPr>
          <w:rFonts w:ascii="宋体" w:hAnsi="宋体"/>
          <w:sz w:val="28"/>
          <w:szCs w:val="28"/>
          <w:lang w:eastAsia="zh-CN"/>
        </w:rPr>
      </w:pPr>
      <w:r>
        <w:rPr>
          <w:rFonts w:ascii="宋体" w:hAnsi="宋体"/>
          <w:sz w:val="28"/>
          <w:szCs w:val="28"/>
          <w:lang w:eastAsia="zh-CN"/>
        </w:rPr>
        <w:t>（三）经营收入：指事业单位在专业业务活动及其辅助活动之外开展非独立核算经营活动取得的收入。</w:t>
      </w:r>
    </w:p>
    <w:p>
      <w:pPr>
        <w:pStyle w:val="3"/>
        <w:ind w:firstLine="620"/>
        <w:rPr>
          <w:rFonts w:ascii="宋体" w:hAnsi="宋体"/>
          <w:sz w:val="28"/>
          <w:szCs w:val="28"/>
          <w:lang w:eastAsia="zh-CN"/>
        </w:rPr>
      </w:pPr>
      <w:r>
        <w:rPr>
          <w:rFonts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3"/>
        <w:ind w:firstLine="620"/>
        <w:rPr>
          <w:rFonts w:ascii="宋体" w:hAnsi="宋体"/>
          <w:sz w:val="28"/>
          <w:szCs w:val="28"/>
          <w:lang w:eastAsia="zh-CN"/>
        </w:rPr>
      </w:pPr>
      <w:r>
        <w:rPr>
          <w:rFonts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3"/>
        <w:ind w:firstLine="620"/>
        <w:rPr>
          <w:rFonts w:ascii="宋体" w:hAnsi="宋体"/>
          <w:sz w:val="28"/>
          <w:szCs w:val="28"/>
          <w:lang w:eastAsia="zh-CN"/>
        </w:rPr>
      </w:pPr>
      <w:r>
        <w:rPr>
          <w:rFonts w:ascii="宋体" w:hAnsi="宋体"/>
          <w:sz w:val="28"/>
          <w:szCs w:val="28"/>
          <w:lang w:eastAsia="zh-CN"/>
        </w:rPr>
        <w:t>（六）年初结转和结余：指单位上年结转本年使用的基本支出结转、项目支出结转和结余、经营结余。不包括事业单位净资产项下的事业基金和专用基金。</w:t>
      </w:r>
    </w:p>
    <w:p>
      <w:pPr>
        <w:pStyle w:val="3"/>
        <w:ind w:firstLine="0"/>
        <w:rPr>
          <w:rFonts w:ascii="宋体" w:hAnsi="宋体"/>
          <w:sz w:val="28"/>
          <w:szCs w:val="28"/>
          <w:lang w:eastAsia="zh-CN"/>
        </w:rPr>
      </w:pPr>
      <w:r>
        <w:rPr>
          <w:rFonts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3"/>
        <w:ind w:firstLine="0"/>
        <w:rPr>
          <w:rFonts w:ascii="宋体" w:hAnsi="宋体"/>
          <w:sz w:val="28"/>
          <w:szCs w:val="28"/>
          <w:lang w:eastAsia="zh-CN"/>
        </w:rPr>
      </w:pPr>
      <w:r>
        <w:rPr>
          <w:rFonts w:ascii="宋体" w:hAnsi="宋体"/>
          <w:sz w:val="28"/>
          <w:szCs w:val="28"/>
          <w:lang w:eastAsia="zh-CN"/>
        </w:rPr>
        <w:t>（八）年末结转和结余：指单位结转下年的基本支出结转、项目支出结转和结余、经营结余。不包括事业单位净资产项下的事业基金和专用基金。</w:t>
      </w:r>
    </w:p>
    <w:p>
      <w:pPr>
        <w:pStyle w:val="3"/>
        <w:ind w:firstLine="620"/>
        <w:rPr>
          <w:rFonts w:ascii="宋体" w:hAnsi="宋体"/>
          <w:sz w:val="28"/>
          <w:szCs w:val="28"/>
          <w:lang w:eastAsia="zh-CN"/>
        </w:rPr>
      </w:pPr>
      <w:r>
        <w:rPr>
          <w:rFonts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ind w:firstLine="620"/>
        <w:rPr>
          <w:rFonts w:ascii="宋体" w:hAnsi="宋体"/>
          <w:sz w:val="28"/>
          <w:szCs w:val="28"/>
          <w:lang w:eastAsia="zh-CN"/>
        </w:rPr>
      </w:pPr>
      <w:r>
        <w:rPr>
          <w:rFonts w:ascii="宋体" w:hAnsi="宋体"/>
          <w:sz w:val="28"/>
          <w:szCs w:val="28"/>
          <w:lang w:eastAsia="zh-CN"/>
        </w:rPr>
        <w:t>（十）项目支出：指在基本支出之外为完成特定行政任务和事业发展目标所发生的支出。</w:t>
      </w:r>
    </w:p>
    <w:p>
      <w:pPr>
        <w:pStyle w:val="3"/>
        <w:ind w:firstLine="620"/>
        <w:rPr>
          <w:rFonts w:ascii="宋体" w:hAnsi="宋体"/>
          <w:sz w:val="28"/>
          <w:szCs w:val="28"/>
          <w:lang w:eastAsia="zh-CN"/>
        </w:rPr>
      </w:pPr>
      <w:r>
        <w:rPr>
          <w:rFonts w:ascii="宋体" w:hAnsi="宋体"/>
          <w:sz w:val="28"/>
          <w:szCs w:val="28"/>
          <w:lang w:eastAsia="zh-CN"/>
        </w:rPr>
        <w:t>（十一）经营支出：指事业单位在专业业务活动及其辅助活动之外开展非独立核算经营活动发生的支出。</w:t>
      </w:r>
    </w:p>
    <w:p>
      <w:pPr>
        <w:pStyle w:val="3"/>
        <w:ind w:firstLine="620"/>
        <w:rPr>
          <w:rFonts w:ascii="宋体" w:hAnsi="宋体"/>
          <w:sz w:val="28"/>
          <w:szCs w:val="28"/>
          <w:lang w:eastAsia="zh-CN"/>
        </w:rPr>
      </w:pPr>
    </w:p>
    <w:p>
      <w:pPr>
        <w:pStyle w:val="3"/>
        <w:ind w:firstLine="620"/>
        <w:rPr>
          <w:rFonts w:ascii="宋体" w:hAnsi="宋体"/>
          <w:sz w:val="28"/>
          <w:szCs w:val="28"/>
          <w:lang w:eastAsia="zh-CN"/>
        </w:rPr>
      </w:pPr>
      <w:r>
        <w:rPr>
          <w:rFonts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ind w:firstLine="620"/>
        <w:rPr>
          <w:rFonts w:ascii="宋体" w:hAnsi="宋体"/>
          <w:sz w:val="28"/>
          <w:szCs w:val="28"/>
          <w:lang w:eastAsia="zh-CN"/>
        </w:rPr>
      </w:pPr>
      <w:r>
        <w:rPr>
          <w:rFonts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ind w:firstLine="620"/>
        <w:rPr>
          <w:rFonts w:ascii="宋体" w:hAnsi="宋体"/>
          <w:sz w:val="28"/>
          <w:szCs w:val="28"/>
          <w:lang w:eastAsia="zh-CN"/>
        </w:rPr>
      </w:pPr>
      <w:r>
        <w:rPr>
          <w:rFonts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pStyle w:val="3"/>
        <w:ind w:firstLine="0"/>
        <w:rPr>
          <w:rFonts w:ascii="宋体" w:hAnsi="宋体"/>
          <w:sz w:val="28"/>
          <w:szCs w:val="28"/>
          <w:lang w:eastAsia="zh-CN"/>
        </w:rPr>
      </w:pPr>
      <w:r>
        <w:rPr>
          <w:rFonts w:ascii="宋体" w:hAnsi="宋体"/>
          <w:sz w:val="28"/>
          <w:szCs w:val="28"/>
          <w:lang w:eastAsia="zh-CN"/>
        </w:rPr>
        <w:t>（十五）商品和服务支出（支出经济分类科目类级）：反映单位购买商品和服务的支出（不包括用于购置固定资产的支出、战略性和应急储备支出）。</w:t>
      </w:r>
    </w:p>
    <w:p>
      <w:pPr>
        <w:pStyle w:val="3"/>
        <w:ind w:firstLine="0"/>
        <w:rPr>
          <w:rFonts w:ascii="宋体" w:hAnsi="宋体"/>
          <w:sz w:val="28"/>
          <w:szCs w:val="28"/>
          <w:lang w:eastAsia="zh-CN"/>
        </w:rPr>
      </w:pPr>
      <w:r>
        <w:rPr>
          <w:rFonts w:ascii="宋体" w:hAnsi="宋体"/>
          <w:sz w:val="28"/>
          <w:szCs w:val="28"/>
          <w:lang w:eastAsia="zh-CN"/>
        </w:rPr>
        <w:t>（十六）对个人和家庭的补助（支出经济分类科目类级）：反映用于对个人和家庭的补助支出。</w:t>
      </w:r>
    </w:p>
    <w:p>
      <w:pPr>
        <w:pStyle w:val="3"/>
        <w:ind w:firstLine="620"/>
        <w:rPr>
          <w:rFonts w:ascii="宋体" w:hAnsi="宋体"/>
          <w:sz w:val="28"/>
          <w:szCs w:val="28"/>
          <w:lang w:eastAsia="zh-CN"/>
        </w:rPr>
      </w:pPr>
      <w:r>
        <w:rPr>
          <w:rFonts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3"/>
        <w:shd w:val="clear" w:color="auto" w:fill="FFFFFF"/>
        <w:spacing w:line="600" w:lineRule="exact"/>
        <w:ind w:firstLine="636"/>
        <w:rPr>
          <w:rFonts w:ascii="宋体" w:hAnsi="宋体" w:cs="仿宋_GB2312"/>
          <w:sz w:val="28"/>
          <w:szCs w:val="28"/>
        </w:rPr>
      </w:pPr>
    </w:p>
    <w:p>
      <w:pPr>
        <w:pStyle w:val="3"/>
        <w:widowControl/>
        <w:shd w:val="clear" w:color="auto" w:fill="FFFFFF"/>
        <w:spacing w:line="600" w:lineRule="exact"/>
        <w:jc w:val="left"/>
        <w:rPr>
          <w:rFonts w:ascii="宋体" w:hAnsi="宋体" w:cs="宋体"/>
          <w:kern w:val="0"/>
          <w:sz w:val="24"/>
        </w:rPr>
      </w:pPr>
      <w:r>
        <w:rPr>
          <w:rFonts w:ascii="宋体" w:hAnsi="宋体" w:cs="宋体"/>
          <w:color w:val="000000"/>
          <w:kern w:val="0"/>
          <w:sz w:val="22"/>
          <w:szCs w:val="22"/>
        </w:rPr>
        <w:t xml:space="preserve"> </w:t>
      </w:r>
    </w:p>
    <w:p>
      <w:pPr>
        <w:pStyle w:val="3"/>
        <w:spacing w:line="660" w:lineRule="exact"/>
        <w:ind w:left="420" w:firstLine="289"/>
        <w:rPr>
          <w:rFonts w:ascii="宋体" w:hAnsi="宋体"/>
          <w:sz w:val="28"/>
          <w:szCs w:val="28"/>
        </w:rPr>
      </w:pPr>
      <w:r>
        <w:rPr>
          <w:rFonts w:ascii="宋体" w:hAnsi="宋体" w:cs="仿宋_GB2312"/>
          <w:sz w:val="28"/>
          <w:szCs w:val="28"/>
        </w:rPr>
        <w:t>附表：</w:t>
      </w:r>
      <w:r>
        <w:rPr>
          <w:rFonts w:ascii="宋体" w:hAnsi="宋体"/>
          <w:sz w:val="28"/>
          <w:szCs w:val="28"/>
        </w:rPr>
        <w:t>1.收入支出决算总表</w:t>
      </w:r>
    </w:p>
    <w:p>
      <w:pPr>
        <w:pStyle w:val="3"/>
        <w:spacing w:line="660" w:lineRule="exact"/>
        <w:ind w:left="420" w:firstLine="0"/>
        <w:rPr>
          <w:rFonts w:ascii="宋体" w:hAnsi="宋体"/>
          <w:sz w:val="28"/>
          <w:szCs w:val="28"/>
        </w:rPr>
      </w:pPr>
      <w:r>
        <w:rPr>
          <w:rFonts w:ascii="宋体" w:hAnsi="宋体"/>
          <w:sz w:val="28"/>
          <w:szCs w:val="28"/>
        </w:rPr>
        <w:t>2.收入决算表</w:t>
      </w:r>
    </w:p>
    <w:p>
      <w:pPr>
        <w:pStyle w:val="3"/>
        <w:spacing w:line="660" w:lineRule="exact"/>
        <w:ind w:left="420" w:firstLine="0"/>
        <w:rPr>
          <w:rFonts w:ascii="宋体" w:hAnsi="宋体"/>
          <w:sz w:val="28"/>
          <w:szCs w:val="28"/>
        </w:rPr>
      </w:pPr>
      <w:r>
        <w:rPr>
          <w:rFonts w:ascii="宋体" w:hAnsi="宋体"/>
          <w:sz w:val="28"/>
          <w:szCs w:val="28"/>
        </w:rPr>
        <w:t>3.支出决算表</w:t>
      </w:r>
    </w:p>
    <w:p>
      <w:pPr>
        <w:pStyle w:val="3"/>
        <w:spacing w:line="660" w:lineRule="exact"/>
        <w:ind w:left="420" w:firstLine="0"/>
        <w:rPr>
          <w:rFonts w:ascii="宋体" w:hAnsi="宋体"/>
          <w:sz w:val="28"/>
          <w:szCs w:val="28"/>
        </w:rPr>
      </w:pPr>
      <w:r>
        <w:rPr>
          <w:rFonts w:ascii="宋体" w:hAnsi="宋体"/>
          <w:sz w:val="28"/>
          <w:szCs w:val="28"/>
        </w:rPr>
        <w:t>4.财政拨款收入支出决算总表</w:t>
      </w:r>
    </w:p>
    <w:p>
      <w:pPr>
        <w:pStyle w:val="3"/>
        <w:spacing w:line="660" w:lineRule="exact"/>
        <w:ind w:left="420" w:firstLine="0"/>
        <w:rPr>
          <w:rFonts w:ascii="宋体" w:hAnsi="宋体"/>
          <w:sz w:val="28"/>
          <w:szCs w:val="28"/>
        </w:rPr>
      </w:pPr>
      <w:r>
        <w:rPr>
          <w:rFonts w:ascii="宋体" w:hAnsi="宋体"/>
          <w:sz w:val="28"/>
          <w:szCs w:val="28"/>
        </w:rPr>
        <w:t>5.一般公共预算财政拨款支出决算表</w:t>
      </w:r>
    </w:p>
    <w:p>
      <w:pPr>
        <w:pStyle w:val="3"/>
        <w:spacing w:line="660" w:lineRule="exact"/>
        <w:ind w:left="420" w:firstLine="0"/>
        <w:rPr>
          <w:rFonts w:ascii="宋体" w:hAnsi="宋体"/>
          <w:sz w:val="28"/>
          <w:szCs w:val="28"/>
        </w:rPr>
      </w:pPr>
      <w:r>
        <w:rPr>
          <w:rFonts w:ascii="宋体" w:hAnsi="宋体"/>
          <w:sz w:val="28"/>
          <w:szCs w:val="28"/>
        </w:rPr>
        <w:t>6.一般公共预算财政拨款基本支出决算表</w:t>
      </w:r>
    </w:p>
    <w:p>
      <w:pPr>
        <w:pStyle w:val="3"/>
        <w:spacing w:line="660" w:lineRule="exact"/>
        <w:ind w:left="420" w:firstLine="0"/>
        <w:rPr>
          <w:rFonts w:ascii="宋体" w:hAnsi="宋体"/>
          <w:sz w:val="28"/>
          <w:szCs w:val="28"/>
        </w:rPr>
      </w:pPr>
      <w:r>
        <w:rPr>
          <w:rFonts w:ascii="宋体" w:hAnsi="宋体"/>
          <w:sz w:val="28"/>
          <w:szCs w:val="28"/>
          <w:lang w:val="en-US" w:eastAsia="zh-CN"/>
        </w:rPr>
        <w:t>7</w:t>
      </w:r>
      <w:r>
        <w:rPr>
          <w:rFonts w:ascii="宋体" w:hAnsi="宋体"/>
          <w:sz w:val="28"/>
          <w:szCs w:val="28"/>
        </w:rPr>
        <w:t>.一般公共预算财政拨款“三公”经费支出决算表</w:t>
      </w:r>
    </w:p>
    <w:p>
      <w:pPr>
        <w:pStyle w:val="3"/>
        <w:spacing w:line="660" w:lineRule="exact"/>
        <w:ind w:left="420" w:firstLine="0"/>
        <w:rPr>
          <w:rFonts w:ascii="宋体" w:hAnsi="宋体"/>
          <w:sz w:val="28"/>
          <w:szCs w:val="28"/>
        </w:rPr>
      </w:pPr>
      <w:r>
        <w:rPr>
          <w:rFonts w:ascii="宋体" w:hAnsi="宋体"/>
          <w:sz w:val="28"/>
          <w:szCs w:val="28"/>
          <w:lang w:val="en-US" w:eastAsia="zh-CN"/>
        </w:rPr>
        <w:t>8</w:t>
      </w:r>
      <w:r>
        <w:rPr>
          <w:rFonts w:ascii="宋体" w:hAnsi="宋体"/>
          <w:sz w:val="28"/>
          <w:szCs w:val="28"/>
        </w:rPr>
        <w:t>.政府性基金预算财政拨款收入支出决算表</w:t>
      </w:r>
    </w:p>
    <w:p>
      <w:pPr>
        <w:pStyle w:val="3"/>
        <w:spacing w:line="660" w:lineRule="exact"/>
        <w:ind w:left="420" w:firstLine="0"/>
        <w:rPr>
          <w:rFonts w:ascii="宋体" w:hAnsi="宋体"/>
          <w:sz w:val="28"/>
          <w:szCs w:val="28"/>
          <w:lang w:eastAsia="zh-CN"/>
        </w:rPr>
      </w:pPr>
      <w:r>
        <w:rPr>
          <w:rFonts w:ascii="宋体" w:hAnsi="宋体"/>
          <w:sz w:val="28"/>
          <w:szCs w:val="28"/>
        </w:rPr>
        <w:t>9.</w:t>
      </w:r>
      <w:r>
        <w:rPr>
          <w:rFonts w:ascii="宋体" w:hAnsi="宋体"/>
          <w:sz w:val="28"/>
          <w:szCs w:val="28"/>
          <w:lang w:eastAsia="zh-CN"/>
        </w:rPr>
        <w:t>国有资本经营预算财政拨款收入支出决算表</w:t>
      </w:r>
    </w:p>
    <w:p>
      <w:pPr>
        <w:pStyle w:val="3"/>
        <w:spacing w:line="660" w:lineRule="exact"/>
        <w:ind w:left="420" w:firstLine="0"/>
        <w:rPr>
          <w:rFonts w:ascii="宋体" w:hAnsi="宋体"/>
          <w:sz w:val="28"/>
          <w:szCs w:val="28"/>
          <w:lang w:val="en-US" w:eastAsia="zh-CN"/>
        </w:rPr>
      </w:pPr>
      <w:r>
        <w:rPr>
          <w:rFonts w:ascii="宋体" w:hAnsi="宋体"/>
          <w:sz w:val="28"/>
          <w:szCs w:val="28"/>
          <w:lang w:val="en-US" w:eastAsia="zh-CN"/>
        </w:rPr>
        <w:t>10.政府采购表</w:t>
      </w:r>
    </w:p>
    <w:p>
      <w:pPr>
        <w:pStyle w:val="3"/>
        <w:jc w:val="left"/>
        <w:rPr>
          <w:rFonts w:ascii="仿宋_GB2312" w:hAnsi="仿宋_GB2312" w:eastAsia="仿宋_GB2312"/>
          <w:sz w:val="28"/>
          <w:szCs w:val="28"/>
          <w:u w:val="thick"/>
          <w:lang w:val="en-US" w:eastAsia="zh-CN"/>
        </w:rPr>
      </w:pPr>
    </w:p>
    <w:p>
      <w:pPr>
        <w:pStyle w:val="3"/>
      </w:pPr>
    </w:p>
    <w:sectPr>
      <w:footerReference r:id="rId3" w:type="default"/>
      <w:pgSz w:w="11906" w:h="16838"/>
      <w:pgMar w:top="1440" w:right="1466" w:bottom="1440" w:left="1800" w:header="0" w:footer="992" w:gutter="0"/>
      <w:pgNumType w:fmt="decimal"/>
      <w:cols w:space="720" w:num="1"/>
      <w:formProt w:val="0"/>
      <w:titlePg/>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57785" cy="131445"/>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57785" cy="131445"/>
                      </a:xfrm>
                      <a:prstGeom prst="rect">
                        <a:avLst/>
                      </a:prstGeom>
                      <a:solidFill>
                        <a:srgbClr val="FFFFFF">
                          <a:alpha val="0"/>
                        </a:srgbClr>
                      </a:solidFill>
                    </wps:spPr>
                    <wps:txbx>
                      <w:txbxContent>
                        <w:p>
                          <w:pPr>
                            <w:pStyle w:val="7"/>
                            <w:rPr>
                              <w:rStyle w:val="6"/>
                            </w:rPr>
                          </w:pPr>
                          <w:r>
                            <w:fldChar w:fldCharType="begin"/>
                          </w:r>
                          <w:r>
                            <w:instrText xml:space="preserve">PAGE</w:instrText>
                          </w:r>
                          <w:r>
                            <w:fldChar w:fldCharType="separate"/>
                          </w:r>
                          <w:r>
                            <w:t>6</w:t>
                          </w:r>
                          <w:r>
                            <w:fldChar w:fldCharType="end"/>
                          </w:r>
                        </w:p>
                      </w:txbxContent>
                    </wps:txbx>
                    <wps:bodyPr lIns="0" tIns="0" rIns="0" bIns="0" anchor="t">
                      <a:spAutoFit/>
                    </wps:bodyPr>
                  </wps:wsp>
                </a:graphicData>
              </a:graphic>
            </wp:anchor>
          </w:drawing>
        </mc:Choice>
        <mc:Fallback>
          <w:pict>
            <v:shape id="框架1" o:spid="_x0000_s1026" o:spt="202" type="#_x0000_t202" style="position:absolute;left:0pt;margin-top:0.05pt;height:10.35pt;width:4.55pt;mso-position-horizontal:right;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16mWq0gAAAAIBAAAPAAAAAAAAAAEAIAAAACIA&#10;AABkcnMvZG93bnJldi54bWxQSwECFAAUAAAACACHTuJANftLvtYBAACzAwAADgAAAAAAAAABACAA&#10;AAAhAQAAZHJzL2Uyb0RvYy54bWxQSwUGAAAAAAYABgBZAQAAaQUAAAAA&#10;">
              <v:fill on="t" opacity="0f" focussize="0,0"/>
              <v:stroke on="f"/>
              <v:imagedata o:title=""/>
              <o:lock v:ext="edit" aspectratio="f"/>
              <v:textbox inset="0mm,0mm,0mm,0mm" style="mso-fit-shape-to-text:t;">
                <w:txbxContent>
                  <w:p>
                    <w:pPr>
                      <w:pStyle w:val="7"/>
                      <w:rPr>
                        <w:rStyle w:val="6"/>
                      </w:rPr>
                    </w:pPr>
                    <w:r>
                      <w:fldChar w:fldCharType="begin"/>
                    </w:r>
                    <w:r>
                      <w:instrText xml:space="preserve">PAGE</w:instrText>
                    </w:r>
                    <w:r>
                      <w:fldChar w:fldCharType="separate"/>
                    </w:r>
                    <w:r>
                      <w:t>6</w:t>
                    </w:r>
                    <w:r>
                      <w:fldChar w:fldCharType="end"/>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08"/>
  <w:autoHyphenation/>
  <w:compat>
    <w:doNotExpandShiftReturn/>
    <w:useFELayout/>
    <w:compatSetting w:name="compatibilityMode" w:uri="http://schemas.microsoft.com/office/word" w:val="12"/>
  </w:compat>
  <w:rsids>
    <w:rsidRoot w:val="00000000"/>
    <w:rsid w:val="24B259F9"/>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3"/>
    <w:qFormat/>
    <w:uiPriority w:val="0"/>
    <w:rPr>
      <w:sz w:val="24"/>
    </w:rPr>
  </w:style>
  <w:style w:type="paragraph" w:customStyle="1" w:styleId="3">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character" w:customStyle="1" w:styleId="6">
    <w:name w:val="页码1"/>
    <w:basedOn w:val="5"/>
    <w:qFormat/>
    <w:uiPriority w:val="0"/>
  </w:style>
  <w:style w:type="paragraph" w:customStyle="1" w:styleId="7">
    <w:name w:val="页脚1"/>
    <w:basedOn w:val="3"/>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2559</Words>
  <Characters>2679</Characters>
  <Paragraphs>57</Paragraphs>
  <TotalTime>18</TotalTime>
  <ScaleCrop>false</ScaleCrop>
  <LinksUpToDate>false</LinksUpToDate>
  <CharactersWithSpaces>2730</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2021-08-04T07:14:43Z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75DC49DCDFBB45E09AD0BCD48D701284</vt:lpwstr>
  </property>
  <property fmtid="{D5CDD505-2E9C-101B-9397-08002B2CF9AE}" pid="3" name="KSOProductBuildVer">
    <vt:lpwstr>2052-11.1.0.10667</vt:lpwstr>
  </property>
</Properties>
</file>