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崇信县妇幼保健计划生育服务中心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numPr>
          <w:ilvl w:val="0"/>
          <w:numId w:val="0"/>
        </w:num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宋体" w:hAnsi="宋体"/>
          <w:sz w:val="28"/>
          <w:szCs w:val="28"/>
          <w:lang w:val="zh-CN" w:eastAsia="zh-CN"/>
        </w:rPr>
      </w:pPr>
      <w:r>
        <w:rPr>
          <w:rFonts w:hint="eastAsia" w:ascii="宋体" w:hAnsi="宋体"/>
          <w:sz w:val="28"/>
          <w:szCs w:val="28"/>
          <w:lang w:val="zh-CN" w:eastAsia="zh-CN"/>
        </w:rPr>
        <w:t>崇信县妇幼保健计划生育服务中心负责全县妇女儿童围产保健、妇女保健、儿童保健等妇幼保健服务，履行计划生育公共服务职能；承担计划生育宣传教育、技术服务、优生指导、药具发放、信息咨询、随访服务、生殖保健、人员培训八项职能；开展妇幼重大公共卫生服务项目：35—64岁妇女“两癌”筛查工作、农村孕产妇产前检查项目、新生儿疾病筛查项目；孕前优生健康检查和出生缺陷综合防治等工作；制定实施辖区健康教育与健康促进规划、计划；负责全县公共卫生综合性健康教育宣传活动；承担全县妇幼保健业务管理技术支持和妇幼保健、健康教育业务培训等工作。</w:t>
      </w:r>
    </w:p>
    <w:p>
      <w:pPr>
        <w:tabs>
          <w:tab w:val="left" w:pos="463"/>
        </w:tabs>
        <w:autoSpaceDE w:val="0"/>
        <w:autoSpaceDN w:val="0"/>
        <w:adjustRightInd w:val="0"/>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机构设置</w:t>
      </w:r>
    </w:p>
    <w:p>
      <w:pPr>
        <w:autoSpaceDE w:val="0"/>
        <w:autoSpaceDN w:val="0"/>
        <w:adjustRightInd w:val="0"/>
        <w:spacing w:line="560" w:lineRule="exact"/>
        <w:ind w:firstLine="560"/>
        <w:jc w:val="left"/>
        <w:rPr>
          <w:rFonts w:hint="eastAsia" w:ascii="黑体" w:hAnsi="黑体" w:eastAsia="黑体" w:cs="黑体"/>
          <w:b w:val="0"/>
          <w:bCs w:val="0"/>
          <w:sz w:val="32"/>
          <w:szCs w:val="32"/>
        </w:rPr>
      </w:pPr>
      <w:r>
        <w:rPr>
          <w:rFonts w:hint="eastAsia" w:ascii="宋体" w:hAnsi="宋体"/>
          <w:sz w:val="28"/>
          <w:szCs w:val="28"/>
          <w:lang w:val="en-US" w:eastAsia="zh-CN"/>
        </w:rPr>
        <w:t>2020年</w:t>
      </w:r>
      <w:r>
        <w:rPr>
          <w:rFonts w:hint="eastAsia" w:ascii="宋体" w:hAnsi="宋体"/>
          <w:sz w:val="28"/>
          <w:szCs w:val="28"/>
          <w:lang w:val="zh-CN" w:eastAsia="zh-CN"/>
        </w:rPr>
        <w:t>年末人数为3</w:t>
      </w:r>
      <w:r>
        <w:rPr>
          <w:rFonts w:hint="eastAsia" w:ascii="宋体" w:hAnsi="宋体"/>
          <w:sz w:val="28"/>
          <w:szCs w:val="28"/>
          <w:lang w:val="en-US" w:eastAsia="zh-CN"/>
        </w:rPr>
        <w:t>0</w:t>
      </w:r>
      <w:r>
        <w:rPr>
          <w:rFonts w:hint="eastAsia" w:ascii="宋体" w:hAnsi="宋体"/>
          <w:sz w:val="28"/>
          <w:szCs w:val="28"/>
          <w:lang w:val="zh-CN" w:eastAsia="zh-CN"/>
        </w:rPr>
        <w:t>人，在职人员</w:t>
      </w:r>
      <w:r>
        <w:rPr>
          <w:rFonts w:hint="eastAsia" w:ascii="宋体" w:hAnsi="宋体"/>
          <w:sz w:val="28"/>
          <w:szCs w:val="28"/>
          <w:lang w:val="en-US" w:eastAsia="zh-CN"/>
        </w:rPr>
        <w:t>30</w:t>
      </w:r>
      <w:r>
        <w:rPr>
          <w:rFonts w:hint="eastAsia" w:ascii="宋体" w:hAnsi="宋体"/>
          <w:sz w:val="28"/>
          <w:szCs w:val="28"/>
          <w:lang w:val="zh-CN" w:eastAsia="zh-CN"/>
        </w:rPr>
        <w:t>人，其中工资统发3</w:t>
      </w:r>
      <w:r>
        <w:rPr>
          <w:rFonts w:hint="eastAsia" w:ascii="宋体" w:hAnsi="宋体"/>
          <w:sz w:val="28"/>
          <w:szCs w:val="28"/>
          <w:lang w:val="en-US" w:eastAsia="zh-CN"/>
        </w:rPr>
        <w:t>0</w:t>
      </w:r>
      <w:r>
        <w:rPr>
          <w:rFonts w:hint="eastAsia" w:ascii="宋体" w:hAnsi="宋体"/>
          <w:sz w:val="28"/>
          <w:szCs w:val="28"/>
          <w:lang w:val="zh-CN" w:eastAsia="zh-CN"/>
        </w:rPr>
        <w:t>人</w:t>
      </w:r>
      <w:r>
        <w:rPr>
          <w:rFonts w:hint="eastAsia" w:ascii="宋体" w:hAnsi="宋体"/>
          <w:sz w:val="28"/>
          <w:szCs w:val="28"/>
          <w:lang w:val="en-US"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autoSpaceDE w:val="0"/>
        <w:autoSpaceDN w:val="0"/>
        <w:adjustRightInd w:val="0"/>
        <w:spacing w:line="560" w:lineRule="exact"/>
        <w:ind w:firstLine="640" w:firstLineChars="200"/>
        <w:rPr>
          <w:rFonts w:hint="eastAsia" w:ascii="宋体" w:hAnsi="宋体"/>
          <w:sz w:val="28"/>
          <w:szCs w:val="28"/>
          <w:lang w:val="zh-CN" w:eastAsia="zh-CN"/>
        </w:rPr>
      </w:pPr>
      <w:r>
        <w:rPr>
          <w:rFonts w:hint="eastAsia" w:ascii="宋体" w:hAnsi="宋体" w:eastAsia="宋体" w:cs="宋体"/>
          <w:b w:val="0"/>
          <w:bCs w:val="0"/>
          <w:sz w:val="32"/>
          <w:szCs w:val="32"/>
          <w:lang w:val="en-US" w:eastAsia="zh-CN"/>
        </w:rPr>
        <w:t>2020</w:t>
      </w:r>
      <w:r>
        <w:rPr>
          <w:rFonts w:hint="eastAsia" w:ascii="宋体" w:hAnsi="宋体"/>
          <w:sz w:val="28"/>
          <w:szCs w:val="28"/>
          <w:lang w:val="zh-CN" w:eastAsia="zh-CN"/>
        </w:rPr>
        <w:t>年财务决算后总收入</w:t>
      </w:r>
      <w:r>
        <w:rPr>
          <w:rFonts w:hint="eastAsia" w:ascii="宋体" w:hAnsi="宋体"/>
          <w:sz w:val="28"/>
          <w:szCs w:val="28"/>
          <w:lang w:val="en-US" w:eastAsia="zh-CN"/>
        </w:rPr>
        <w:t>886.64</w:t>
      </w:r>
      <w:r>
        <w:rPr>
          <w:rFonts w:hint="eastAsia" w:ascii="宋体" w:hAnsi="宋体"/>
          <w:sz w:val="28"/>
          <w:szCs w:val="28"/>
          <w:lang w:val="zh-CN" w:eastAsia="zh-CN"/>
        </w:rPr>
        <w:t>万元，其中：财政拨款收入</w:t>
      </w:r>
      <w:r>
        <w:rPr>
          <w:rFonts w:hint="eastAsia" w:ascii="宋体" w:hAnsi="宋体"/>
          <w:sz w:val="28"/>
          <w:szCs w:val="28"/>
          <w:lang w:val="en-US" w:eastAsia="zh-CN"/>
        </w:rPr>
        <w:t>725.3</w:t>
      </w:r>
      <w:r>
        <w:rPr>
          <w:rFonts w:hint="eastAsia" w:ascii="宋体" w:hAnsi="宋体"/>
          <w:sz w:val="28"/>
          <w:szCs w:val="28"/>
          <w:lang w:val="zh-CN" w:eastAsia="zh-CN"/>
        </w:rPr>
        <w:t>万元,事业收入</w:t>
      </w:r>
      <w:r>
        <w:rPr>
          <w:rFonts w:hint="eastAsia" w:ascii="宋体" w:hAnsi="宋体"/>
          <w:sz w:val="28"/>
          <w:szCs w:val="28"/>
          <w:lang w:val="en-US" w:eastAsia="zh-CN"/>
        </w:rPr>
        <w:t>152.74</w:t>
      </w:r>
      <w:r>
        <w:rPr>
          <w:rFonts w:hint="eastAsia" w:ascii="宋体" w:hAnsi="宋体"/>
          <w:sz w:val="28"/>
          <w:szCs w:val="28"/>
          <w:lang w:val="zh-CN" w:eastAsia="zh-CN"/>
        </w:rPr>
        <w:t>万元，总支出为</w:t>
      </w:r>
      <w:r>
        <w:rPr>
          <w:rFonts w:hint="eastAsia" w:ascii="宋体" w:hAnsi="宋体"/>
          <w:sz w:val="28"/>
          <w:szCs w:val="28"/>
          <w:lang w:val="en-US" w:eastAsia="zh-CN"/>
        </w:rPr>
        <w:t>721.67</w:t>
      </w:r>
      <w:r>
        <w:rPr>
          <w:rFonts w:hint="eastAsia" w:ascii="宋体" w:hAnsi="宋体"/>
          <w:sz w:val="28"/>
          <w:szCs w:val="28"/>
          <w:lang w:val="zh-CN" w:eastAsia="zh-CN"/>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560" w:firstLineChars="200"/>
        <w:rPr>
          <w:rFonts w:hint="eastAsia" w:ascii="宋体" w:hAnsi="宋体"/>
          <w:sz w:val="28"/>
          <w:szCs w:val="28"/>
          <w:lang w:val="zh-CN" w:eastAsia="zh-CN"/>
        </w:rPr>
      </w:pPr>
      <w:r>
        <w:rPr>
          <w:rFonts w:hint="eastAsia" w:ascii="宋体" w:hAnsi="宋体"/>
          <w:sz w:val="28"/>
          <w:szCs w:val="28"/>
          <w:lang w:val="en-US" w:eastAsia="zh-CN"/>
        </w:rPr>
        <w:t>2020</w:t>
      </w:r>
      <w:r>
        <w:rPr>
          <w:rFonts w:hint="eastAsia" w:ascii="宋体" w:hAnsi="宋体"/>
          <w:sz w:val="28"/>
          <w:szCs w:val="28"/>
          <w:lang w:val="zh-CN" w:eastAsia="zh-CN"/>
        </w:rPr>
        <w:t>年财政拨款支出决算</w:t>
      </w:r>
      <w:r>
        <w:rPr>
          <w:rFonts w:hint="eastAsia" w:ascii="宋体" w:hAnsi="宋体"/>
          <w:sz w:val="28"/>
          <w:szCs w:val="28"/>
          <w:lang w:val="en-US" w:eastAsia="zh-CN"/>
        </w:rPr>
        <w:t>384.63</w:t>
      </w:r>
      <w:r>
        <w:rPr>
          <w:rFonts w:hint="eastAsia" w:ascii="宋体" w:hAnsi="宋体"/>
          <w:sz w:val="28"/>
          <w:szCs w:val="28"/>
          <w:lang w:val="zh-CN" w:eastAsia="zh-CN"/>
        </w:rPr>
        <w:t>万元，占总支出的</w:t>
      </w:r>
      <w:r>
        <w:rPr>
          <w:rFonts w:hint="eastAsia" w:ascii="宋体" w:hAnsi="宋体"/>
          <w:sz w:val="28"/>
          <w:szCs w:val="28"/>
          <w:lang w:val="en-US" w:eastAsia="zh-CN"/>
        </w:rPr>
        <w:t>52.41</w:t>
      </w:r>
      <w:r>
        <w:rPr>
          <w:rFonts w:hint="eastAsia" w:ascii="宋体" w:hAnsi="宋体"/>
          <w:sz w:val="28"/>
          <w:szCs w:val="28"/>
          <w:lang w:val="zh-CN" w:eastAsia="zh-CN"/>
        </w:rPr>
        <w:t>%其中：人员经费支出</w:t>
      </w:r>
      <w:r>
        <w:rPr>
          <w:rFonts w:hint="eastAsia" w:ascii="宋体" w:hAnsi="宋体"/>
          <w:sz w:val="28"/>
          <w:szCs w:val="28"/>
          <w:lang w:val="en-US" w:eastAsia="zh-CN"/>
        </w:rPr>
        <w:t>284.95</w:t>
      </w:r>
      <w:r>
        <w:rPr>
          <w:rFonts w:hint="eastAsia" w:ascii="宋体" w:hAnsi="宋体"/>
          <w:sz w:val="28"/>
          <w:szCs w:val="28"/>
          <w:lang w:val="zh-CN" w:eastAsia="zh-CN"/>
        </w:rPr>
        <w:t>万元，占总支出的</w:t>
      </w:r>
      <w:r>
        <w:rPr>
          <w:rFonts w:hint="eastAsia" w:ascii="宋体" w:hAnsi="宋体"/>
          <w:sz w:val="28"/>
          <w:szCs w:val="28"/>
          <w:lang w:val="en-US" w:eastAsia="zh-CN"/>
        </w:rPr>
        <w:t>38.83</w:t>
      </w:r>
      <w:r>
        <w:rPr>
          <w:rFonts w:hint="eastAsia" w:ascii="宋体" w:hAnsi="宋体"/>
          <w:sz w:val="28"/>
          <w:szCs w:val="28"/>
          <w:lang w:val="zh-CN" w:eastAsia="zh-CN"/>
        </w:rPr>
        <w:t>%。</w:t>
      </w:r>
    </w:p>
    <w:p>
      <w:pPr>
        <w:spacing w:line="600" w:lineRule="exact"/>
        <w:ind w:firstLine="560" w:firstLineChars="200"/>
        <w:rPr>
          <w:rFonts w:hint="default" w:ascii="宋体" w:hAnsi="宋体"/>
          <w:sz w:val="28"/>
          <w:szCs w:val="28"/>
          <w:lang w:val="en-US" w:eastAsia="zh-CN"/>
        </w:rPr>
      </w:pPr>
      <w:r>
        <w:rPr>
          <w:rFonts w:hint="eastAsia" w:ascii="宋体" w:hAnsi="宋体"/>
          <w:sz w:val="28"/>
          <w:szCs w:val="28"/>
          <w:lang w:val="zh-CN" w:eastAsia="zh-CN"/>
        </w:rPr>
        <w:t>（2）公用经费支出</w:t>
      </w:r>
      <w:r>
        <w:rPr>
          <w:rFonts w:hint="eastAsia" w:ascii="宋体" w:hAnsi="宋体"/>
          <w:sz w:val="28"/>
          <w:szCs w:val="28"/>
          <w:lang w:val="en-US" w:eastAsia="zh-CN"/>
        </w:rPr>
        <w:t>349.27</w:t>
      </w:r>
      <w:r>
        <w:rPr>
          <w:rFonts w:hint="eastAsia" w:ascii="宋体" w:hAnsi="宋体"/>
          <w:sz w:val="28"/>
          <w:szCs w:val="28"/>
          <w:lang w:val="zh-CN" w:eastAsia="zh-CN"/>
        </w:rPr>
        <w:t>万元，占总支出的</w:t>
      </w:r>
      <w:r>
        <w:rPr>
          <w:rFonts w:hint="eastAsia" w:ascii="宋体" w:hAnsi="宋体"/>
          <w:sz w:val="28"/>
          <w:szCs w:val="28"/>
          <w:lang w:val="en-US" w:eastAsia="zh-CN"/>
        </w:rPr>
        <w:t>47.59</w:t>
      </w:r>
      <w:r>
        <w:rPr>
          <w:rFonts w:hint="eastAsia" w:ascii="宋体" w:hAnsi="宋体"/>
          <w:sz w:val="28"/>
          <w:szCs w:val="28"/>
          <w:lang w:val="zh-CN" w:eastAsia="zh-CN"/>
        </w:rPr>
        <w:t>%，其中商品服务支出</w:t>
      </w:r>
      <w:r>
        <w:rPr>
          <w:rFonts w:hint="eastAsia" w:ascii="宋体" w:hAnsi="宋体"/>
          <w:sz w:val="28"/>
          <w:szCs w:val="28"/>
          <w:lang w:val="en-US" w:eastAsia="zh-CN"/>
        </w:rPr>
        <w:t>97.62</w:t>
      </w:r>
      <w:r>
        <w:rPr>
          <w:rFonts w:hint="eastAsia" w:ascii="宋体" w:hAnsi="宋体"/>
          <w:sz w:val="28"/>
          <w:szCs w:val="28"/>
          <w:lang w:val="zh-CN" w:eastAsia="zh-CN"/>
        </w:rPr>
        <w:t>万元，占总支出的</w:t>
      </w:r>
      <w:r>
        <w:rPr>
          <w:rFonts w:hint="eastAsia" w:ascii="宋体" w:hAnsi="宋体"/>
          <w:sz w:val="28"/>
          <w:szCs w:val="28"/>
          <w:lang w:val="en-US" w:eastAsia="zh-CN"/>
        </w:rPr>
        <w:t>13.3%；</w:t>
      </w:r>
      <w:r>
        <w:rPr>
          <w:rFonts w:hint="eastAsia" w:ascii="宋体" w:hAnsi="宋体"/>
          <w:sz w:val="28"/>
          <w:szCs w:val="28"/>
          <w:lang w:val="zh-CN" w:eastAsia="zh-CN"/>
        </w:rPr>
        <w:t>资本性支出</w:t>
      </w:r>
      <w:r>
        <w:rPr>
          <w:rFonts w:hint="eastAsia" w:ascii="宋体" w:hAnsi="宋体"/>
          <w:sz w:val="28"/>
          <w:szCs w:val="28"/>
          <w:lang w:val="en-US" w:eastAsia="zh-CN"/>
        </w:rPr>
        <w:t>1.98</w:t>
      </w:r>
      <w:r>
        <w:rPr>
          <w:rFonts w:hint="eastAsia" w:ascii="宋体" w:hAnsi="宋体"/>
          <w:sz w:val="28"/>
          <w:szCs w:val="28"/>
          <w:lang w:val="zh-CN" w:eastAsia="zh-CN"/>
        </w:rPr>
        <w:t>万元，占总支出的</w:t>
      </w:r>
      <w:r>
        <w:rPr>
          <w:rFonts w:hint="eastAsia" w:ascii="宋体" w:hAnsi="宋体"/>
          <w:sz w:val="28"/>
          <w:szCs w:val="28"/>
          <w:lang w:val="en-US" w:eastAsia="zh-CN"/>
        </w:rPr>
        <w:t>0.27%。</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0.06</w:t>
      </w:r>
      <w:r>
        <w:rPr>
          <w:rFonts w:hint="eastAsia" w:ascii="宋体" w:hAnsi="宋体"/>
          <w:sz w:val="28"/>
          <w:szCs w:val="28"/>
        </w:rPr>
        <w:t>万元，减少</w:t>
      </w:r>
      <w:r>
        <w:rPr>
          <w:rFonts w:hint="eastAsia" w:ascii="宋体" w:hAnsi="宋体" w:cs="仿宋_GB2312"/>
          <w:sz w:val="28"/>
          <w:szCs w:val="28"/>
          <w:lang w:val="en-US" w:eastAsia="zh-CN"/>
        </w:rPr>
        <w:t>0.06</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autoSpaceDE w:val="0"/>
        <w:autoSpaceDN w:val="0"/>
        <w:adjustRightInd w:val="0"/>
        <w:spacing w:line="560" w:lineRule="exact"/>
        <w:ind w:firstLine="560"/>
        <w:rPr>
          <w:rFonts w:hint="eastAsia" w:ascii="仿宋" w:hAnsi="仿宋" w:eastAsia="仿宋" w:cs="宋体"/>
          <w:sz w:val="32"/>
          <w:szCs w:val="32"/>
          <w:lang w:val="zh-CN"/>
        </w:rPr>
      </w:pPr>
      <w:r>
        <w:rPr>
          <w:rFonts w:hint="eastAsia" w:ascii="宋体" w:hAnsi="宋体"/>
          <w:sz w:val="28"/>
          <w:szCs w:val="28"/>
          <w:lang w:val="zh-CN" w:eastAsia="zh-CN"/>
        </w:rPr>
        <w:t>我单位无机关运行</w:t>
      </w:r>
      <w:bookmarkStart w:id="0" w:name="_GoBack"/>
      <w:bookmarkEnd w:id="0"/>
      <w:r>
        <w:rPr>
          <w:rFonts w:hint="eastAsia" w:ascii="宋体" w:hAnsi="宋体"/>
          <w:sz w:val="28"/>
          <w:szCs w:val="28"/>
          <w:lang w:val="zh-CN" w:eastAsia="zh-CN"/>
        </w:rPr>
        <w:t>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本部门2020年度政府采购支出总额56.29万元，其中：政府采购货物支出15.79万元、政府采购工程支出40.5万元。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560" w:firstLineChars="200"/>
        <w:rPr>
          <w:rFonts w:ascii="黑体" w:hAnsi="黑体" w:eastAsia="黑体" w:cs="黑体"/>
          <w:sz w:val="32"/>
          <w:szCs w:val="32"/>
        </w:rPr>
      </w:pPr>
      <w:r>
        <w:rPr>
          <w:rFonts w:hint="eastAsia" w:ascii="宋体" w:hAnsi="宋体"/>
          <w:sz w:val="28"/>
          <w:szCs w:val="28"/>
          <w:lang w:val="zh-CN" w:eastAsia="zh-CN"/>
        </w:rPr>
        <w:t>本单位</w:t>
      </w:r>
      <w:r>
        <w:rPr>
          <w:rFonts w:hint="eastAsia" w:ascii="宋体" w:hAnsi="宋体"/>
          <w:sz w:val="28"/>
          <w:szCs w:val="28"/>
          <w:lang w:val="en-US" w:eastAsia="zh-CN"/>
        </w:rPr>
        <w:t>2020</w:t>
      </w:r>
      <w:r>
        <w:rPr>
          <w:rFonts w:hint="eastAsia" w:ascii="宋体" w:hAnsi="宋体"/>
          <w:sz w:val="28"/>
          <w:szCs w:val="28"/>
          <w:lang w:val="zh-CN" w:eastAsia="zh-CN"/>
        </w:rPr>
        <w:t>年度无财政支出绩效项目。</w:t>
      </w:r>
      <w:r>
        <w:rPr>
          <w:rFonts w:ascii="黑体" w:hAnsi="黑体" w:eastAsia="黑体" w:cs="黑体"/>
          <w:sz w:val="32"/>
          <w:szCs w:val="32"/>
        </w:rPr>
        <w:t xml:space="preserve">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560" w:firstLineChars="20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pacing w:line="600" w:lineRule="exact"/>
        <w:ind w:firstLine="840" w:firstLineChars="300"/>
        <w:jc w:val="left"/>
        <w:rPr>
          <w:rFonts w:ascii="宋体" w:hAnsi="宋体"/>
          <w:sz w:val="28"/>
          <w:szCs w:val="28"/>
        </w:rPr>
      </w:pPr>
      <w:r>
        <w:rPr>
          <w:rFonts w:hint="eastAsia" w:ascii="宋体" w:hAnsi="宋体" w:cs="仿宋_GB2312"/>
          <w:sz w:val="28"/>
          <w:szCs w:val="28"/>
        </w:rPr>
        <w:t>附</w:t>
      </w:r>
      <w:r>
        <w:rPr>
          <w:rFonts w:hint="eastAsia" w:ascii="宋体" w:hAnsi="宋体" w:cs="仿宋_GB2312"/>
          <w:sz w:val="28"/>
          <w:szCs w:val="28"/>
          <w:lang w:eastAsia="zh-CN"/>
        </w:rPr>
        <w:t>：</w:t>
      </w:r>
      <w:r>
        <w:rPr>
          <w:rFonts w:hint="eastAsia" w:ascii="宋体" w:hAnsi="宋体" w:cs="仿宋_GB2312"/>
          <w:sz w:val="28"/>
          <w:szCs w:val="28"/>
          <w:lang w:val="en-US" w:eastAsia="zh-CN"/>
        </w:rPr>
        <w:t xml:space="preserve"> </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636606A"/>
    <w:rsid w:val="13356199"/>
    <w:rsid w:val="1A73701C"/>
    <w:rsid w:val="28D9231D"/>
    <w:rsid w:val="29C20F47"/>
    <w:rsid w:val="3B0B3A1C"/>
    <w:rsid w:val="3DB05BE0"/>
    <w:rsid w:val="433E6EEC"/>
    <w:rsid w:val="4AB60C59"/>
    <w:rsid w:val="4E7E7EEC"/>
    <w:rsid w:val="559A4C91"/>
    <w:rsid w:val="56BD5D9B"/>
    <w:rsid w:val="575925A3"/>
    <w:rsid w:val="67D64215"/>
    <w:rsid w:val="73192D77"/>
    <w:rsid w:val="7AA56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cp:lastPrinted>2021-08-04T03:45:00Z</cp:lastPrinted>
  <dcterms:modified xsi:type="dcterms:W3CDTF">2021-08-04T06:31:16Z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