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崇信县政务服务中心</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numPr>
          <w:ilvl w:val="0"/>
          <w:numId w:val="0"/>
        </w:numPr>
        <w:spacing w:line="600" w:lineRule="exact"/>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i w:val="0"/>
          <w:iCs w:val="0"/>
          <w:caps w:val="0"/>
          <w:color w:val="232323"/>
          <w:spacing w:val="0"/>
          <w:sz w:val="32"/>
          <w:szCs w:val="32"/>
          <w:shd w:val="clear" w:fill="FFFFFF"/>
        </w:rPr>
        <w:t>负责县政务服务中心日常管理，制定政务服务中心管理办法，组织进驻政务服务中心窗口单位开展行政审批、公共服务等工作；负责对进驻县政务服务中心的行政审批事项实行目录管理，联合审批、联合办理的组织协调及规范化管理工作；负责组织进驻政务服务中心窗口单位开展行政审批和公共服务事项的在线办理工作；负责网上办事业务系统及电子监察系统建设、运行和维护工作；负责乡村便民服务中心（站）开展行政审批、公共服务的业务指导、监督考核工作；负责综合便民服务热线县级平台管理运行工作。</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机构设置</w:t>
      </w:r>
    </w:p>
    <w:p>
      <w:pPr>
        <w:numPr>
          <w:ilvl w:val="0"/>
          <w:numId w:val="0"/>
        </w:numPr>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i w:val="0"/>
          <w:iCs w:val="0"/>
          <w:caps w:val="0"/>
          <w:color w:val="232323"/>
          <w:spacing w:val="0"/>
          <w:sz w:val="32"/>
          <w:szCs w:val="32"/>
          <w:shd w:val="clear" w:fill="FFFFFF"/>
        </w:rPr>
        <w:t>崇信县政务服务中心是隶属于县人民政府管理的全额参公单位，为一级预算单位。无内设机构。至20</w:t>
      </w:r>
      <w:r>
        <w:rPr>
          <w:rFonts w:hint="eastAsia" w:ascii="仿宋_GB2312" w:hAnsi="仿宋_GB2312" w:eastAsia="仿宋_GB2312" w:cs="仿宋_GB2312"/>
          <w:i w:val="0"/>
          <w:iCs w:val="0"/>
          <w:caps w:val="0"/>
          <w:color w:val="232323"/>
          <w:spacing w:val="0"/>
          <w:sz w:val="32"/>
          <w:szCs w:val="32"/>
          <w:shd w:val="clear" w:fill="FFFFFF"/>
          <w:lang w:val="en-US" w:eastAsia="zh-CN"/>
        </w:rPr>
        <w:t>20</w:t>
      </w:r>
      <w:r>
        <w:rPr>
          <w:rFonts w:hint="eastAsia" w:ascii="仿宋_GB2312" w:hAnsi="仿宋_GB2312" w:eastAsia="仿宋_GB2312" w:cs="仿宋_GB2312"/>
          <w:i w:val="0"/>
          <w:iCs w:val="0"/>
          <w:caps w:val="0"/>
          <w:color w:val="232323"/>
          <w:spacing w:val="0"/>
          <w:sz w:val="32"/>
          <w:szCs w:val="32"/>
          <w:shd w:val="clear" w:fill="FFFFFF"/>
        </w:rPr>
        <w:t>年12月31日核定事业编制</w:t>
      </w:r>
      <w:r>
        <w:rPr>
          <w:rFonts w:hint="eastAsia" w:ascii="仿宋_GB2312" w:hAnsi="仿宋_GB2312" w:eastAsia="仿宋_GB2312" w:cs="仿宋_GB2312"/>
          <w:i w:val="0"/>
          <w:iCs w:val="0"/>
          <w:caps w:val="0"/>
          <w:color w:val="232323"/>
          <w:spacing w:val="0"/>
          <w:sz w:val="32"/>
          <w:szCs w:val="32"/>
          <w:shd w:val="clear" w:fill="FFFFFF"/>
          <w:lang w:val="en-US" w:eastAsia="zh-CN"/>
        </w:rPr>
        <w:t>1</w:t>
      </w:r>
      <w:r>
        <w:rPr>
          <w:rFonts w:hint="eastAsia" w:ascii="仿宋_GB2312" w:hAnsi="仿宋_GB2312" w:eastAsia="仿宋_GB2312" w:cs="仿宋_GB2312"/>
          <w:i w:val="0"/>
          <w:iCs w:val="0"/>
          <w:caps w:val="0"/>
          <w:color w:val="232323"/>
          <w:spacing w:val="0"/>
          <w:sz w:val="32"/>
          <w:szCs w:val="32"/>
          <w:shd w:val="clear" w:fill="FFFFFF"/>
        </w:rPr>
        <w:t>名，实有人数</w:t>
      </w:r>
      <w:r>
        <w:rPr>
          <w:rFonts w:hint="eastAsia" w:ascii="仿宋_GB2312" w:hAnsi="仿宋_GB2312" w:eastAsia="仿宋_GB2312" w:cs="仿宋_GB2312"/>
          <w:i w:val="0"/>
          <w:iCs w:val="0"/>
          <w:caps w:val="0"/>
          <w:color w:val="232323"/>
          <w:spacing w:val="0"/>
          <w:sz w:val="32"/>
          <w:szCs w:val="32"/>
          <w:shd w:val="clear" w:fill="FFFFFF"/>
          <w:lang w:val="en-US" w:eastAsia="zh-CN"/>
        </w:rPr>
        <w:t>10</w:t>
      </w:r>
      <w:r>
        <w:rPr>
          <w:rFonts w:hint="eastAsia" w:ascii="仿宋_GB2312" w:hAnsi="仿宋_GB2312" w:eastAsia="仿宋_GB2312" w:cs="仿宋_GB2312"/>
          <w:i w:val="0"/>
          <w:iCs w:val="0"/>
          <w:caps w:val="0"/>
          <w:color w:val="232323"/>
          <w:spacing w:val="0"/>
          <w:sz w:val="32"/>
          <w:szCs w:val="32"/>
          <w:shd w:val="clear" w:fill="FFFFFF"/>
        </w:rPr>
        <w:t>人，其中参照公务员管理人员有</w:t>
      </w:r>
      <w:r>
        <w:rPr>
          <w:rFonts w:hint="eastAsia" w:ascii="仿宋_GB2312" w:hAnsi="仿宋_GB2312" w:eastAsia="仿宋_GB2312" w:cs="仿宋_GB2312"/>
          <w:i w:val="0"/>
          <w:iCs w:val="0"/>
          <w:caps w:val="0"/>
          <w:color w:val="232323"/>
          <w:spacing w:val="0"/>
          <w:sz w:val="32"/>
          <w:szCs w:val="32"/>
          <w:shd w:val="clear" w:fill="FFFFFF"/>
          <w:lang w:val="en-US" w:eastAsia="zh-CN"/>
        </w:rPr>
        <w:t>9</w:t>
      </w:r>
      <w:r>
        <w:rPr>
          <w:rFonts w:hint="eastAsia" w:ascii="仿宋_GB2312" w:hAnsi="仿宋_GB2312" w:eastAsia="仿宋_GB2312" w:cs="仿宋_GB2312"/>
          <w:i w:val="0"/>
          <w:iCs w:val="0"/>
          <w:caps w:val="0"/>
          <w:color w:val="232323"/>
          <w:spacing w:val="0"/>
          <w:sz w:val="32"/>
          <w:szCs w:val="32"/>
          <w:shd w:val="clear" w:fill="FFFFFF"/>
        </w:rPr>
        <w:t>人，</w:t>
      </w:r>
      <w:r>
        <w:rPr>
          <w:rFonts w:hint="eastAsia" w:ascii="仿宋_GB2312" w:hAnsi="仿宋_GB2312" w:eastAsia="仿宋_GB2312" w:cs="仿宋_GB2312"/>
          <w:i w:val="0"/>
          <w:iCs w:val="0"/>
          <w:caps w:val="0"/>
          <w:color w:val="232323"/>
          <w:spacing w:val="0"/>
          <w:sz w:val="32"/>
          <w:szCs w:val="32"/>
          <w:shd w:val="clear" w:fill="FFFFFF"/>
          <w:lang w:eastAsia="zh-CN"/>
        </w:rPr>
        <w:t>事业管理人员</w:t>
      </w:r>
      <w:r>
        <w:rPr>
          <w:rFonts w:hint="eastAsia" w:ascii="仿宋_GB2312" w:hAnsi="仿宋_GB2312" w:eastAsia="仿宋_GB2312" w:cs="仿宋_GB2312"/>
          <w:i w:val="0"/>
          <w:iCs w:val="0"/>
          <w:caps w:val="0"/>
          <w:color w:val="232323"/>
          <w:spacing w:val="0"/>
          <w:sz w:val="32"/>
          <w:szCs w:val="32"/>
          <w:shd w:val="clear" w:fill="FFFFFF"/>
        </w:rPr>
        <w:t>1人。</w:t>
      </w:r>
    </w:p>
    <w:p>
      <w:pPr>
        <w:numPr>
          <w:ilvl w:val="0"/>
          <w:numId w:val="2"/>
        </w:numPr>
        <w:spacing w:line="600" w:lineRule="exact"/>
        <w:ind w:left="0" w:leftChars="0" w:firstLine="648" w:firstLineChars="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收支决算总体情况</w:t>
      </w:r>
      <w:r>
        <w:rPr>
          <w:rFonts w:hint="eastAsia" w:ascii="黑体" w:hAnsi="黑体" w:eastAsia="黑体" w:cs="黑体"/>
          <w:b w:val="0"/>
          <w:bCs w:val="0"/>
          <w:sz w:val="32"/>
          <w:szCs w:val="32"/>
        </w:rPr>
        <w:t xml:space="preserve"> </w:t>
      </w:r>
      <w:bookmarkStart w:id="0" w:name="_GoBack"/>
      <w:bookmarkEnd w:id="0"/>
    </w:p>
    <w:p>
      <w:pPr>
        <w:keepNext w:val="0"/>
        <w:keepLines w:val="0"/>
        <w:widowControl/>
        <w:suppressLineNumbers w:val="0"/>
        <w:shd w:val="clear" w:fill="FFFFFF"/>
        <w:spacing w:before="0" w:beforeAutospacing="0" w:after="0" w:afterAutospacing="0" w:line="560" w:lineRule="atLeast"/>
        <w:ind w:left="0" w:right="0" w:firstLine="560"/>
        <w:jc w:val="both"/>
        <w:rPr>
          <w:rFonts w:hint="eastAsia" w:ascii="仿宋_GB2312" w:hAnsi="仿宋_GB2312" w:eastAsia="仿宋_GB2312" w:cs="仿宋_GB2312"/>
          <w:i w:val="0"/>
          <w:iCs w:val="0"/>
          <w:caps w:val="0"/>
          <w:color w:val="232323"/>
          <w:spacing w:val="0"/>
          <w:sz w:val="32"/>
          <w:szCs w:val="32"/>
        </w:rPr>
      </w:pPr>
      <w:r>
        <w:rPr>
          <w:rFonts w:hint="eastAsia" w:ascii="仿宋_GB2312" w:hAnsi="仿宋_GB2312" w:eastAsia="仿宋_GB2312" w:cs="仿宋_GB2312"/>
          <w:i w:val="0"/>
          <w:iCs w:val="0"/>
          <w:caps w:val="0"/>
          <w:color w:val="232323"/>
          <w:spacing w:val="0"/>
          <w:kern w:val="0"/>
          <w:sz w:val="32"/>
          <w:szCs w:val="32"/>
          <w:shd w:val="clear" w:fill="FFFFFF"/>
          <w:lang w:val="en-US" w:eastAsia="zh-CN" w:bidi="ar"/>
        </w:rPr>
        <w:t>2020年，县政务服务中心收入决算总额为249.21万元，其中一般公共预算财政拨款收入为249.08万元。年初财政拨款结转和结余为0.14万元。</w:t>
      </w:r>
    </w:p>
    <w:p>
      <w:pPr>
        <w:keepNext w:val="0"/>
        <w:keepLines w:val="0"/>
        <w:widowControl/>
        <w:suppressLineNumbers w:val="0"/>
        <w:shd w:val="clear" w:fill="FFFFFF"/>
        <w:spacing w:before="0" w:beforeAutospacing="0" w:after="0" w:afterAutospacing="0" w:line="560" w:lineRule="atLeast"/>
        <w:ind w:right="0" w:firstLine="640" w:firstLineChars="200"/>
        <w:jc w:val="both"/>
        <w:rPr>
          <w:rFonts w:hint="eastAsia" w:ascii="仿宋_GB2312" w:hAnsi="仿宋_GB2312" w:eastAsia="仿宋_GB2312" w:cs="仿宋_GB2312"/>
          <w:i w:val="0"/>
          <w:iCs w:val="0"/>
          <w:caps w:val="0"/>
          <w:color w:val="232323"/>
          <w:spacing w:val="0"/>
          <w:sz w:val="32"/>
          <w:szCs w:val="32"/>
        </w:rPr>
      </w:pPr>
      <w:r>
        <w:rPr>
          <w:rFonts w:hint="eastAsia" w:ascii="仿宋_GB2312" w:hAnsi="仿宋_GB2312" w:eastAsia="仿宋_GB2312" w:cs="仿宋_GB2312"/>
          <w:i w:val="0"/>
          <w:iCs w:val="0"/>
          <w:caps w:val="0"/>
          <w:color w:val="232323"/>
          <w:spacing w:val="0"/>
          <w:kern w:val="0"/>
          <w:sz w:val="32"/>
          <w:szCs w:val="32"/>
          <w:shd w:val="clear" w:fill="FFFFFF"/>
          <w:lang w:val="en-US" w:eastAsia="zh-CN" w:bidi="ar"/>
        </w:rPr>
        <w:t>2020年，县政务服务中心支出决算总额为249.21万元，其中人员经费117.13万元，公用经费132.08万元。</w:t>
      </w:r>
    </w:p>
    <w:p>
      <w:pPr>
        <w:spacing w:line="600" w:lineRule="exact"/>
        <w:rPr>
          <w:rFonts w:hint="eastAsia" w:ascii="黑体" w:hAnsi="黑体" w:eastAsia="黑体" w:cs="黑体"/>
          <w:sz w:val="32"/>
          <w:szCs w:val="32"/>
        </w:rPr>
      </w:pPr>
      <w:r>
        <w:rPr>
          <w:rFonts w:hint="eastAsia" w:ascii="黑体" w:hAnsi="黑体" w:eastAsia="黑体" w:cs="黑体"/>
          <w:sz w:val="32"/>
          <w:szCs w:val="32"/>
        </w:rPr>
        <w:t>四、财政拨款支出决算情况</w:t>
      </w:r>
    </w:p>
    <w:p>
      <w:pPr>
        <w:spacing w:line="600" w:lineRule="exact"/>
        <w:ind w:firstLine="648"/>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232323"/>
          <w:spacing w:val="0"/>
          <w:sz w:val="32"/>
          <w:szCs w:val="32"/>
          <w:shd w:val="clear" w:fill="FFFFFF"/>
        </w:rPr>
        <w:t>20</w:t>
      </w:r>
      <w:r>
        <w:rPr>
          <w:rFonts w:hint="eastAsia" w:ascii="仿宋_GB2312" w:hAnsi="仿宋_GB2312" w:eastAsia="仿宋_GB2312" w:cs="仿宋_GB2312"/>
          <w:i w:val="0"/>
          <w:iCs w:val="0"/>
          <w:caps w:val="0"/>
          <w:color w:val="232323"/>
          <w:spacing w:val="0"/>
          <w:sz w:val="32"/>
          <w:szCs w:val="32"/>
          <w:shd w:val="clear" w:fill="FFFFFF"/>
          <w:lang w:val="en-US" w:eastAsia="zh-CN"/>
        </w:rPr>
        <w:t>20</w:t>
      </w:r>
      <w:r>
        <w:rPr>
          <w:rFonts w:hint="eastAsia" w:ascii="仿宋_GB2312" w:hAnsi="仿宋_GB2312" w:eastAsia="仿宋_GB2312" w:cs="仿宋_GB2312"/>
          <w:i w:val="0"/>
          <w:iCs w:val="0"/>
          <w:caps w:val="0"/>
          <w:color w:val="232323"/>
          <w:spacing w:val="0"/>
          <w:sz w:val="32"/>
          <w:szCs w:val="32"/>
          <w:shd w:val="clear" w:fill="FFFFFF"/>
        </w:rPr>
        <w:t>年，县政务服务中心财政拨款支出主要用于保障各项工作正常运转、完成日常工作任务。单位基本支出，是用于保障单位正常运转的日常支出，包括基本工资、津贴补贴等人员经费以及办公费、印刷费、水电费、办公设备购置等日常公用经费。其中工资及福利支出为</w:t>
      </w:r>
      <w:r>
        <w:rPr>
          <w:rFonts w:hint="eastAsia" w:ascii="仿宋_GB2312" w:hAnsi="仿宋_GB2312" w:eastAsia="仿宋_GB2312" w:cs="仿宋_GB2312"/>
          <w:i w:val="0"/>
          <w:iCs w:val="0"/>
          <w:caps w:val="0"/>
          <w:color w:val="232323"/>
          <w:spacing w:val="0"/>
          <w:sz w:val="32"/>
          <w:szCs w:val="32"/>
          <w:shd w:val="clear" w:fill="FFFFFF"/>
          <w:lang w:val="en-US" w:eastAsia="zh-CN"/>
        </w:rPr>
        <w:t>88.62</w:t>
      </w:r>
      <w:r>
        <w:rPr>
          <w:rFonts w:hint="eastAsia" w:ascii="仿宋_GB2312" w:hAnsi="仿宋_GB2312" w:eastAsia="仿宋_GB2312" w:cs="仿宋_GB2312"/>
          <w:i w:val="0"/>
          <w:iCs w:val="0"/>
          <w:caps w:val="0"/>
          <w:color w:val="232323"/>
          <w:spacing w:val="0"/>
          <w:sz w:val="32"/>
          <w:szCs w:val="32"/>
          <w:shd w:val="clear" w:fill="FFFFFF"/>
        </w:rPr>
        <w:t>万元，商品和服务支出为</w:t>
      </w:r>
      <w:r>
        <w:rPr>
          <w:rFonts w:hint="eastAsia" w:ascii="仿宋_GB2312" w:hAnsi="仿宋_GB2312" w:eastAsia="仿宋_GB2312" w:cs="仿宋_GB2312"/>
          <w:i w:val="0"/>
          <w:iCs w:val="0"/>
          <w:caps w:val="0"/>
          <w:color w:val="232323"/>
          <w:spacing w:val="0"/>
          <w:sz w:val="32"/>
          <w:szCs w:val="32"/>
          <w:shd w:val="clear" w:fill="FFFFFF"/>
          <w:lang w:val="en-US" w:eastAsia="zh-CN"/>
        </w:rPr>
        <w:t>42.08</w:t>
      </w:r>
      <w:r>
        <w:rPr>
          <w:rFonts w:hint="eastAsia" w:ascii="仿宋_GB2312" w:hAnsi="仿宋_GB2312" w:eastAsia="仿宋_GB2312" w:cs="仿宋_GB2312"/>
          <w:i w:val="0"/>
          <w:iCs w:val="0"/>
          <w:caps w:val="0"/>
          <w:color w:val="232323"/>
          <w:spacing w:val="0"/>
          <w:sz w:val="32"/>
          <w:szCs w:val="32"/>
          <w:shd w:val="clear" w:fill="FFFFFF"/>
        </w:rPr>
        <w:t>万元，对个人和家庭补助支出</w:t>
      </w:r>
      <w:r>
        <w:rPr>
          <w:rFonts w:hint="eastAsia" w:ascii="仿宋_GB2312" w:hAnsi="仿宋_GB2312" w:eastAsia="仿宋_GB2312" w:cs="仿宋_GB2312"/>
          <w:i w:val="0"/>
          <w:iCs w:val="0"/>
          <w:caps w:val="0"/>
          <w:color w:val="232323"/>
          <w:spacing w:val="0"/>
          <w:sz w:val="32"/>
          <w:szCs w:val="32"/>
          <w:shd w:val="clear" w:fill="FFFFFF"/>
          <w:lang w:val="en-US" w:eastAsia="zh-CN"/>
        </w:rPr>
        <w:t>28.51</w:t>
      </w:r>
      <w:r>
        <w:rPr>
          <w:rFonts w:hint="eastAsia" w:ascii="仿宋_GB2312" w:hAnsi="仿宋_GB2312" w:eastAsia="仿宋_GB2312" w:cs="仿宋_GB2312"/>
          <w:i w:val="0"/>
          <w:iCs w:val="0"/>
          <w:caps w:val="0"/>
          <w:color w:val="232323"/>
          <w:spacing w:val="0"/>
          <w:sz w:val="32"/>
          <w:szCs w:val="32"/>
          <w:shd w:val="clear" w:fill="FFFFFF"/>
        </w:rPr>
        <w:t>万元</w:t>
      </w:r>
      <w:r>
        <w:rPr>
          <w:rFonts w:hint="eastAsia" w:ascii="仿宋_GB2312" w:hAnsi="仿宋_GB2312" w:eastAsia="仿宋_GB2312" w:cs="仿宋_GB2312"/>
          <w:i w:val="0"/>
          <w:iCs w:val="0"/>
          <w:caps w:val="0"/>
          <w:color w:val="232323"/>
          <w:spacing w:val="0"/>
          <w:sz w:val="32"/>
          <w:szCs w:val="32"/>
          <w:shd w:val="clear" w:fill="FFFFFF"/>
          <w:lang w:eastAsia="zh-CN"/>
        </w:rPr>
        <w:t>。</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32323"/>
          <w:spacing w:val="0"/>
          <w:sz w:val="32"/>
          <w:szCs w:val="32"/>
          <w:shd w:val="clear" w:fill="FFFFFF"/>
        </w:rPr>
        <w:t>20</w:t>
      </w:r>
      <w:r>
        <w:rPr>
          <w:rFonts w:hint="eastAsia" w:ascii="仿宋_GB2312" w:hAnsi="仿宋_GB2312" w:eastAsia="仿宋_GB2312" w:cs="仿宋_GB2312"/>
          <w:i w:val="0"/>
          <w:iCs w:val="0"/>
          <w:caps w:val="0"/>
          <w:color w:val="232323"/>
          <w:spacing w:val="0"/>
          <w:sz w:val="32"/>
          <w:szCs w:val="32"/>
          <w:shd w:val="clear" w:fill="FFFFFF"/>
          <w:lang w:val="en-US" w:eastAsia="zh-CN"/>
        </w:rPr>
        <w:t>20</w:t>
      </w:r>
      <w:r>
        <w:rPr>
          <w:rFonts w:hint="eastAsia" w:ascii="仿宋_GB2312" w:hAnsi="仿宋_GB2312" w:eastAsia="仿宋_GB2312" w:cs="仿宋_GB2312"/>
          <w:i w:val="0"/>
          <w:iCs w:val="0"/>
          <w:caps w:val="0"/>
          <w:color w:val="232323"/>
          <w:spacing w:val="0"/>
          <w:sz w:val="32"/>
          <w:szCs w:val="32"/>
          <w:shd w:val="clear" w:fill="FFFFFF"/>
        </w:rPr>
        <w:t>年“三公”经费支出合计0万元。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1.因公出国（境）费用0万元。本年度单位无出国（境）情况。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公务用车购置和运行费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万元。公务用车保有量</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640" w:firstLineChars="200"/>
        <w:rPr>
          <w:rFonts w:hint="eastAsia" w:ascii="仿宋_GB2312" w:hAnsi="仿宋_GB2312" w:eastAsia="仿宋_GB2312" w:cs="仿宋_GB2312"/>
          <w:i w:val="0"/>
          <w:iCs w:val="0"/>
          <w:caps w:val="0"/>
          <w:color w:val="232323"/>
          <w:spacing w:val="0"/>
          <w:sz w:val="32"/>
          <w:szCs w:val="32"/>
          <w:shd w:val="clear" w:fill="FFFFFF"/>
          <w:lang w:val="en-US" w:eastAsia="zh-CN"/>
        </w:rPr>
      </w:pPr>
      <w:r>
        <w:rPr>
          <w:rFonts w:hint="eastAsia" w:ascii="仿宋_GB2312" w:hAnsi="仿宋_GB2312" w:eastAsia="仿宋_GB2312" w:cs="仿宋_GB2312"/>
          <w:i w:val="0"/>
          <w:iCs w:val="0"/>
          <w:caps w:val="0"/>
          <w:color w:val="232323"/>
          <w:spacing w:val="0"/>
          <w:sz w:val="32"/>
          <w:szCs w:val="32"/>
          <w:shd w:val="clear" w:fill="FFFFFF"/>
          <w:lang w:val="en-US" w:eastAsia="zh-CN"/>
        </w:rPr>
        <w:t>2020</w:t>
      </w:r>
      <w:r>
        <w:rPr>
          <w:rFonts w:hint="eastAsia" w:ascii="仿宋_GB2312" w:hAnsi="仿宋_GB2312" w:eastAsia="仿宋_GB2312" w:cs="仿宋_GB2312"/>
          <w:i w:val="0"/>
          <w:iCs w:val="0"/>
          <w:caps w:val="0"/>
          <w:color w:val="232323"/>
          <w:spacing w:val="0"/>
          <w:sz w:val="32"/>
          <w:szCs w:val="32"/>
          <w:shd w:val="clear" w:fill="FFFFFF"/>
        </w:rPr>
        <w:t>年度我单位机关运行经费支出总额</w:t>
      </w:r>
      <w:r>
        <w:rPr>
          <w:rFonts w:hint="eastAsia" w:ascii="仿宋_GB2312" w:hAnsi="仿宋_GB2312" w:eastAsia="仿宋_GB2312" w:cs="仿宋_GB2312"/>
          <w:i w:val="0"/>
          <w:iCs w:val="0"/>
          <w:caps w:val="0"/>
          <w:color w:val="232323"/>
          <w:spacing w:val="0"/>
          <w:sz w:val="32"/>
          <w:szCs w:val="32"/>
          <w:shd w:val="clear" w:fill="FFFFFF"/>
          <w:lang w:val="en-US" w:eastAsia="zh-CN"/>
        </w:rPr>
        <w:t>132.08</w:t>
      </w:r>
      <w:r>
        <w:rPr>
          <w:rFonts w:hint="eastAsia" w:ascii="仿宋_GB2312" w:hAnsi="仿宋_GB2312" w:eastAsia="仿宋_GB2312" w:cs="仿宋_GB2312"/>
          <w:i w:val="0"/>
          <w:iCs w:val="0"/>
          <w:caps w:val="0"/>
          <w:color w:val="232323"/>
          <w:spacing w:val="0"/>
          <w:sz w:val="32"/>
          <w:szCs w:val="32"/>
          <w:shd w:val="clear" w:fill="FFFFFF"/>
        </w:rPr>
        <w:t>万元，与201</w:t>
      </w:r>
      <w:r>
        <w:rPr>
          <w:rFonts w:hint="eastAsia" w:ascii="仿宋_GB2312" w:hAnsi="仿宋_GB2312" w:eastAsia="仿宋_GB2312" w:cs="仿宋_GB2312"/>
          <w:i w:val="0"/>
          <w:iCs w:val="0"/>
          <w:caps w:val="0"/>
          <w:color w:val="232323"/>
          <w:spacing w:val="0"/>
          <w:sz w:val="32"/>
          <w:szCs w:val="32"/>
          <w:shd w:val="clear" w:fill="FFFFFF"/>
          <w:lang w:val="en-US" w:eastAsia="zh-CN"/>
        </w:rPr>
        <w:t>9</w:t>
      </w:r>
      <w:r>
        <w:rPr>
          <w:rFonts w:hint="eastAsia" w:ascii="仿宋_GB2312" w:hAnsi="仿宋_GB2312" w:eastAsia="仿宋_GB2312" w:cs="仿宋_GB2312"/>
          <w:i w:val="0"/>
          <w:iCs w:val="0"/>
          <w:caps w:val="0"/>
          <w:color w:val="232323"/>
          <w:spacing w:val="0"/>
          <w:sz w:val="32"/>
          <w:szCs w:val="32"/>
          <w:shd w:val="clear" w:fill="FFFFFF"/>
        </w:rPr>
        <w:t>年相比较，</w:t>
      </w:r>
      <w:r>
        <w:rPr>
          <w:rFonts w:hint="eastAsia" w:ascii="仿宋_GB2312" w:hAnsi="仿宋_GB2312" w:eastAsia="仿宋_GB2312" w:cs="仿宋_GB2312"/>
          <w:i w:val="0"/>
          <w:iCs w:val="0"/>
          <w:caps w:val="0"/>
          <w:color w:val="232323"/>
          <w:spacing w:val="0"/>
          <w:sz w:val="32"/>
          <w:szCs w:val="32"/>
          <w:shd w:val="clear" w:fill="FFFFFF"/>
          <w:lang w:val="en-US" w:eastAsia="zh-CN"/>
        </w:rPr>
        <w:t>增加</w:t>
      </w:r>
      <w:r>
        <w:rPr>
          <w:rFonts w:hint="eastAsia" w:ascii="仿宋_GB2312" w:hAnsi="仿宋_GB2312" w:eastAsia="仿宋_GB2312" w:cs="仿宋_GB2312"/>
          <w:i w:val="0"/>
          <w:iCs w:val="0"/>
          <w:caps w:val="0"/>
          <w:color w:val="232323"/>
          <w:spacing w:val="0"/>
          <w:sz w:val="32"/>
          <w:szCs w:val="32"/>
          <w:shd w:val="clear" w:fill="FFFFFF"/>
        </w:rPr>
        <w:t>了</w:t>
      </w:r>
      <w:r>
        <w:rPr>
          <w:rFonts w:hint="eastAsia" w:ascii="仿宋_GB2312" w:hAnsi="仿宋_GB2312" w:eastAsia="仿宋_GB2312" w:cs="仿宋_GB2312"/>
          <w:i w:val="0"/>
          <w:iCs w:val="0"/>
          <w:caps w:val="0"/>
          <w:color w:val="232323"/>
          <w:spacing w:val="0"/>
          <w:sz w:val="32"/>
          <w:szCs w:val="32"/>
          <w:shd w:val="clear" w:fill="FFFFFF"/>
          <w:lang w:val="en-US" w:eastAsia="zh-CN"/>
        </w:rPr>
        <w:t>73.03</w:t>
      </w:r>
      <w:r>
        <w:rPr>
          <w:rFonts w:hint="eastAsia" w:ascii="仿宋_GB2312" w:hAnsi="仿宋_GB2312" w:eastAsia="仿宋_GB2312" w:cs="仿宋_GB2312"/>
          <w:i w:val="0"/>
          <w:iCs w:val="0"/>
          <w:caps w:val="0"/>
          <w:color w:val="232323"/>
          <w:spacing w:val="0"/>
          <w:sz w:val="32"/>
          <w:szCs w:val="32"/>
          <w:shd w:val="clear" w:fill="FFFFFF"/>
        </w:rPr>
        <w:t>万元，</w:t>
      </w:r>
      <w:r>
        <w:rPr>
          <w:rFonts w:hint="eastAsia" w:ascii="仿宋_GB2312" w:hAnsi="仿宋_GB2312" w:eastAsia="仿宋_GB2312" w:cs="仿宋_GB2312"/>
          <w:i w:val="0"/>
          <w:iCs w:val="0"/>
          <w:caps w:val="0"/>
          <w:color w:val="232323"/>
          <w:spacing w:val="0"/>
          <w:sz w:val="32"/>
          <w:szCs w:val="32"/>
          <w:shd w:val="clear" w:fill="FFFFFF"/>
          <w:lang w:val="en-US" w:eastAsia="zh-CN"/>
        </w:rPr>
        <w:t>增</w:t>
      </w:r>
      <w:r>
        <w:rPr>
          <w:rFonts w:hint="eastAsia" w:ascii="仿宋_GB2312" w:hAnsi="仿宋_GB2312" w:eastAsia="仿宋_GB2312" w:cs="仿宋_GB2312"/>
          <w:i w:val="0"/>
          <w:iCs w:val="0"/>
          <w:caps w:val="0"/>
          <w:color w:val="232323"/>
          <w:spacing w:val="0"/>
          <w:sz w:val="32"/>
          <w:szCs w:val="32"/>
          <w:shd w:val="clear" w:fill="FFFFFF"/>
        </w:rPr>
        <w:t>幅</w:t>
      </w:r>
      <w:r>
        <w:rPr>
          <w:rFonts w:hint="eastAsia" w:ascii="仿宋_GB2312" w:hAnsi="仿宋_GB2312" w:eastAsia="仿宋_GB2312" w:cs="仿宋_GB2312"/>
          <w:i w:val="0"/>
          <w:iCs w:val="0"/>
          <w:caps w:val="0"/>
          <w:color w:val="232323"/>
          <w:spacing w:val="0"/>
          <w:sz w:val="32"/>
          <w:szCs w:val="32"/>
          <w:shd w:val="clear" w:fill="FFFFFF"/>
          <w:lang w:val="en-US" w:eastAsia="zh-CN"/>
        </w:rPr>
        <w:t>123.67</w:t>
      </w:r>
      <w:r>
        <w:rPr>
          <w:rFonts w:hint="eastAsia" w:ascii="仿宋_GB2312" w:hAnsi="仿宋_GB2312" w:eastAsia="仿宋_GB2312" w:cs="仿宋_GB2312"/>
          <w:i w:val="0"/>
          <w:iCs w:val="0"/>
          <w:caps w:val="0"/>
          <w:color w:val="232323"/>
          <w:spacing w:val="0"/>
          <w:sz w:val="32"/>
          <w:szCs w:val="32"/>
          <w:shd w:val="clear" w:fill="FFFFFF"/>
        </w:rPr>
        <w:t>%，</w:t>
      </w:r>
      <w:r>
        <w:rPr>
          <w:rFonts w:hint="eastAsia" w:ascii="仿宋_GB2312" w:hAnsi="仿宋_GB2312" w:eastAsia="仿宋_GB2312" w:cs="仿宋_GB2312"/>
          <w:i w:val="0"/>
          <w:iCs w:val="0"/>
          <w:caps w:val="0"/>
          <w:color w:val="232323"/>
          <w:spacing w:val="0"/>
          <w:sz w:val="32"/>
          <w:szCs w:val="32"/>
          <w:shd w:val="clear" w:fill="FFFFFF"/>
          <w:lang w:val="en-US" w:eastAsia="zh-CN"/>
        </w:rPr>
        <w:t>增加</w:t>
      </w:r>
      <w:r>
        <w:rPr>
          <w:rFonts w:hint="eastAsia" w:ascii="仿宋_GB2312" w:hAnsi="仿宋_GB2312" w:eastAsia="仿宋_GB2312" w:cs="仿宋_GB2312"/>
          <w:i w:val="0"/>
          <w:iCs w:val="0"/>
          <w:caps w:val="0"/>
          <w:color w:val="232323"/>
          <w:spacing w:val="0"/>
          <w:sz w:val="32"/>
          <w:szCs w:val="32"/>
          <w:shd w:val="clear" w:fill="FFFFFF"/>
        </w:rPr>
        <w:t>的主要原因</w:t>
      </w:r>
      <w:r>
        <w:rPr>
          <w:rFonts w:hint="eastAsia" w:ascii="仿宋_GB2312" w:hAnsi="仿宋_GB2312" w:eastAsia="仿宋_GB2312" w:cs="仿宋_GB2312"/>
          <w:i w:val="0"/>
          <w:iCs w:val="0"/>
          <w:caps w:val="0"/>
          <w:color w:val="232323"/>
          <w:spacing w:val="0"/>
          <w:sz w:val="32"/>
          <w:szCs w:val="32"/>
          <w:shd w:val="clear" w:fill="FFFFFF"/>
          <w:lang w:val="en-US" w:eastAsia="zh-CN"/>
        </w:rPr>
        <w:t>一</w:t>
      </w:r>
      <w:r>
        <w:rPr>
          <w:rFonts w:hint="eastAsia" w:ascii="仿宋_GB2312" w:hAnsi="仿宋_GB2312" w:eastAsia="仿宋_GB2312" w:cs="仿宋_GB2312"/>
          <w:i w:val="0"/>
          <w:iCs w:val="0"/>
          <w:caps w:val="0"/>
          <w:color w:val="232323"/>
          <w:spacing w:val="0"/>
          <w:sz w:val="32"/>
          <w:szCs w:val="32"/>
          <w:shd w:val="clear" w:fill="FFFFFF"/>
        </w:rPr>
        <w:t>是</w:t>
      </w:r>
      <w:r>
        <w:rPr>
          <w:rFonts w:hint="eastAsia" w:ascii="仿宋_GB2312" w:hAnsi="仿宋_GB2312" w:eastAsia="仿宋_GB2312" w:cs="仿宋_GB2312"/>
          <w:sz w:val="32"/>
          <w:szCs w:val="32"/>
        </w:rPr>
        <w:t>机关运行经费统计口径有所变化</w:t>
      </w:r>
      <w:r>
        <w:rPr>
          <w:rFonts w:hint="eastAsia" w:ascii="仿宋_GB2312" w:hAnsi="仿宋_GB2312" w:eastAsia="仿宋_GB2312" w:cs="仿宋_GB2312"/>
          <w:i w:val="0"/>
          <w:iCs w:val="0"/>
          <w:caps w:val="0"/>
          <w:color w:val="232323"/>
          <w:spacing w:val="0"/>
          <w:sz w:val="32"/>
          <w:szCs w:val="32"/>
          <w:shd w:val="clear" w:fill="FFFFFF"/>
        </w:rPr>
        <w:t>；</w:t>
      </w:r>
      <w:r>
        <w:rPr>
          <w:rFonts w:hint="eastAsia" w:ascii="仿宋_GB2312" w:hAnsi="仿宋_GB2312" w:eastAsia="仿宋_GB2312" w:cs="仿宋_GB2312"/>
          <w:i w:val="0"/>
          <w:iCs w:val="0"/>
          <w:caps w:val="0"/>
          <w:color w:val="232323"/>
          <w:spacing w:val="0"/>
          <w:sz w:val="32"/>
          <w:szCs w:val="32"/>
          <w:shd w:val="clear" w:fill="FFFFFF"/>
          <w:lang w:val="en-US" w:eastAsia="zh-CN"/>
        </w:rPr>
        <w:t>二</w:t>
      </w:r>
      <w:r>
        <w:rPr>
          <w:rFonts w:hint="eastAsia" w:ascii="仿宋_GB2312" w:hAnsi="仿宋_GB2312" w:eastAsia="仿宋_GB2312" w:cs="仿宋_GB2312"/>
          <w:i w:val="0"/>
          <w:iCs w:val="0"/>
          <w:caps w:val="0"/>
          <w:color w:val="232323"/>
          <w:spacing w:val="0"/>
          <w:sz w:val="32"/>
          <w:szCs w:val="32"/>
          <w:shd w:val="clear" w:fill="FFFFFF"/>
        </w:rPr>
        <w:t>是</w:t>
      </w:r>
      <w:r>
        <w:rPr>
          <w:rFonts w:hint="eastAsia" w:ascii="仿宋_GB2312" w:hAnsi="仿宋_GB2312" w:eastAsia="仿宋_GB2312" w:cs="仿宋_GB2312"/>
          <w:i w:val="0"/>
          <w:iCs w:val="0"/>
          <w:caps w:val="0"/>
          <w:color w:val="232323"/>
          <w:spacing w:val="0"/>
          <w:sz w:val="32"/>
          <w:szCs w:val="32"/>
          <w:shd w:val="clear" w:fill="FFFFFF"/>
          <w:lang w:val="en-US" w:eastAsia="zh-CN"/>
        </w:rPr>
        <w:t>按照放管服改革要求</w:t>
      </w:r>
      <w:r>
        <w:rPr>
          <w:rFonts w:hint="eastAsia" w:ascii="仿宋_GB2312" w:hAnsi="仿宋_GB2312" w:eastAsia="仿宋_GB2312" w:cs="仿宋_GB2312"/>
          <w:i w:val="0"/>
          <w:iCs w:val="0"/>
          <w:caps w:val="0"/>
          <w:color w:val="232323"/>
          <w:spacing w:val="0"/>
          <w:sz w:val="32"/>
          <w:szCs w:val="32"/>
          <w:shd w:val="clear" w:fill="FFFFFF"/>
        </w:rPr>
        <w:t>招聘导服</w:t>
      </w:r>
      <w:r>
        <w:rPr>
          <w:rFonts w:hint="eastAsia" w:ascii="仿宋_GB2312" w:hAnsi="仿宋_GB2312" w:eastAsia="仿宋_GB2312" w:cs="仿宋_GB2312"/>
          <w:i w:val="0"/>
          <w:iCs w:val="0"/>
          <w:caps w:val="0"/>
          <w:color w:val="232323"/>
          <w:spacing w:val="0"/>
          <w:sz w:val="32"/>
          <w:szCs w:val="32"/>
          <w:shd w:val="clear" w:fill="FFFFFF"/>
          <w:lang w:val="en-US" w:eastAsia="zh-CN"/>
        </w:rPr>
        <w:t>及工勤人员</w:t>
      </w:r>
      <w:r>
        <w:rPr>
          <w:rFonts w:hint="eastAsia" w:ascii="仿宋_GB2312" w:hAnsi="仿宋_GB2312" w:eastAsia="仿宋_GB2312" w:cs="仿宋_GB2312"/>
          <w:i w:val="0"/>
          <w:iCs w:val="0"/>
          <w:caps w:val="0"/>
          <w:color w:val="232323"/>
          <w:spacing w:val="0"/>
          <w:sz w:val="32"/>
          <w:szCs w:val="32"/>
          <w:shd w:val="clear" w:fill="FFFFFF"/>
        </w:rPr>
        <w:t>，劳务费增加；</w:t>
      </w:r>
      <w:r>
        <w:rPr>
          <w:rFonts w:hint="eastAsia" w:ascii="仿宋_GB2312" w:hAnsi="仿宋_GB2312" w:eastAsia="仿宋_GB2312" w:cs="仿宋_GB2312"/>
          <w:i w:val="0"/>
          <w:iCs w:val="0"/>
          <w:caps w:val="0"/>
          <w:color w:val="232323"/>
          <w:spacing w:val="0"/>
          <w:sz w:val="32"/>
          <w:szCs w:val="32"/>
          <w:shd w:val="clear" w:fill="FFFFFF"/>
          <w:lang w:val="en-US" w:eastAsia="zh-CN"/>
        </w:rPr>
        <w:t>三</w:t>
      </w:r>
      <w:r>
        <w:rPr>
          <w:rFonts w:hint="eastAsia" w:ascii="仿宋_GB2312" w:hAnsi="仿宋_GB2312" w:eastAsia="仿宋_GB2312" w:cs="仿宋_GB2312"/>
          <w:i w:val="0"/>
          <w:iCs w:val="0"/>
          <w:caps w:val="0"/>
          <w:color w:val="232323"/>
          <w:spacing w:val="0"/>
          <w:sz w:val="32"/>
          <w:szCs w:val="32"/>
          <w:shd w:val="clear" w:fill="FFFFFF"/>
        </w:rPr>
        <w:t>是大厅工作人员增加，办公费用增大，</w:t>
      </w:r>
      <w:r>
        <w:rPr>
          <w:rFonts w:hint="eastAsia" w:ascii="仿宋_GB2312" w:hAnsi="仿宋_GB2312" w:eastAsia="仿宋_GB2312" w:cs="仿宋_GB2312"/>
          <w:i w:val="0"/>
          <w:iCs w:val="0"/>
          <w:caps w:val="0"/>
          <w:color w:val="232323"/>
          <w:spacing w:val="0"/>
          <w:sz w:val="32"/>
          <w:szCs w:val="32"/>
          <w:shd w:val="clear" w:fill="FFFFFF"/>
          <w:lang w:val="en-US" w:eastAsia="zh-CN"/>
        </w:rPr>
        <w:t>四</w:t>
      </w:r>
      <w:r>
        <w:rPr>
          <w:rFonts w:hint="eastAsia" w:ascii="仿宋_GB2312" w:hAnsi="仿宋_GB2312" w:eastAsia="仿宋_GB2312" w:cs="仿宋_GB2312"/>
          <w:i w:val="0"/>
          <w:iCs w:val="0"/>
          <w:caps w:val="0"/>
          <w:color w:val="232323"/>
          <w:spacing w:val="0"/>
          <w:sz w:val="32"/>
          <w:szCs w:val="32"/>
          <w:shd w:val="clear" w:fill="FFFFFF"/>
        </w:rPr>
        <w:t>是单位车补。</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2020年12月31日，本部门共有车辆0辆，其中，领导干部用车0辆、一般公务用车0辆、一般执法执勤用车0辆、特种专业技术用车0辆、其他用车0辆。单位价值50万元以上通用设备0台（套），单价100万元以上专用设备0台（套）。</w:t>
      </w:r>
    </w:p>
    <w:p>
      <w:pPr>
        <w:spacing w:line="600" w:lineRule="exact"/>
        <w:ind w:firstLine="648"/>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本部门2020年度政府采购支出总额16.61万元，其中：政府采购货物支出16.61万元、政府采购工程支出0万元、政府采购服务支出0万元。授予中小企业合同金额0万元，占政府采购支出总额的0%。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根据财政预算管理要求，我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组织对20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年度一般公共预算项目支出开展绩效评价。</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rPr>
        <w:t>涉及资金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万元，占一般公共预算项目支出</w:t>
      </w:r>
      <w:r>
        <w:rPr>
          <w:rFonts w:hint="eastAsia" w:ascii="仿宋_GB2312" w:hAnsi="仿宋_GB2312" w:eastAsia="仿宋_GB2312" w:cs="仿宋_GB2312"/>
          <w:sz w:val="32"/>
          <w:szCs w:val="32"/>
          <w:lang w:eastAsia="zh-CN"/>
        </w:rPr>
        <w:t>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共组织对</w:t>
      </w:r>
      <w:r>
        <w:rPr>
          <w:rFonts w:hint="eastAsia" w:ascii="仿宋_GB2312" w:hAnsi="仿宋_GB2312" w:eastAsia="仿宋_GB2312" w:cs="仿宋_GB2312"/>
          <w:sz w:val="32"/>
          <w:szCs w:val="32"/>
          <w:lang w:val="en-US" w:eastAsia="zh-CN"/>
        </w:rPr>
        <w:t>0等0个项目开展了重点绩效评价，涉及一般公共预算支出0万元。其中，对0项目分别委托0等第三方机构开展绩效评价。共组织对0等0个下属部门开展整体支出绩效评价试点，涉及一般公共预算支出0万元。其中，对0等部门整体支出分别委托0等第三方机构开展绩效评价。</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（一）财政拨款收入：指本年度从本级财政部门取得的财政拨款，包括一般公共预算财政拨款和政府性基金预算财政拨款。</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（二）事业收入：指事业单位开展专业业务活动及其辅助活动取得的收入；事业单位收到的财政专户实际核拨的教育收费等资金在此反映。</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（三）经营收入：指事业单位在专业业务活动及其辅助活动之外开展非独立核算经营活动取得的收入。</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（六）年初结转和结余：指单位上年结转本年使用的基本支出结转、项目支出结转和结余、经营结余。不包括事业单位净资产项下的事业基金和专用基金。</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（八）年末结转和结余：指单位结转下年的基本支出结转、项目支出结转和结余、经营结余。不包括事业单位净资产项下的事业基金和专用基金。</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（十）项目支出：指在基本支出之外为完成特定行政任务和事业发展目标所发生的支出。</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（十一）经营支出：指事业单位在专业业务活动及其辅助活动之外开展非独立核算经营活动发生的支出。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（十四）工资福利支出（支出经济分类科目类级）：反映单位开支的在职职工和编制外长期聘用人员的各类劳动报酬，以及为上述人员缴纳的各项社会保险费等。</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（十五）商品和服务支出（支出经济分类科目类级）：反映单位购买商品和服务的支出（不包括用于购置固定资产的支出、战略性和应急储备支出）。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（十六）对个人和家庭的补助（支出经济分类科目类级）：反映用于对个人和家庭的补助支出。</w:t>
      </w:r>
    </w:p>
    <w:p>
      <w:pPr>
        <w:ind w:firstLine="6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仿宋_GB2312" w:hAnsi="仿宋_GB2312" w:eastAsia="仿宋_GB2312" w:cs="仿宋_GB2312"/>
          <w:sz w:val="32"/>
          <w:szCs w:val="32"/>
        </w:rPr>
      </w:pPr>
    </w:p>
    <w:p>
      <w:pPr>
        <w:widowControl/>
        <w:shd w:val="clear" w:color="auto" w:fill="FFFFFF"/>
        <w:spacing w:line="6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 xml:space="preserve"> </w:t>
      </w:r>
    </w:p>
    <w:p>
      <w:pPr>
        <w:spacing w:line="660" w:lineRule="exact"/>
        <w:ind w:left="420" w:firstLine="28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附表：1.收入支出决算总表</w:t>
      </w:r>
    </w:p>
    <w:p>
      <w:pPr>
        <w:spacing w:line="660" w:lineRule="exact"/>
        <w:ind w:left="420" w:leftChars="200" w:firstLine="1248" w:firstLineChars="39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2.收入决算表</w:t>
      </w:r>
    </w:p>
    <w:p>
      <w:pPr>
        <w:spacing w:line="660" w:lineRule="exact"/>
        <w:ind w:left="420" w:leftChars="200" w:firstLine="1248" w:firstLineChars="39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3.支出决算表</w:t>
      </w:r>
    </w:p>
    <w:p>
      <w:pPr>
        <w:spacing w:line="660" w:lineRule="exact"/>
        <w:ind w:left="420" w:leftChars="200" w:firstLine="1248" w:firstLineChars="39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4.财政拨款收入支出决算总表</w:t>
      </w:r>
    </w:p>
    <w:p>
      <w:pPr>
        <w:spacing w:line="660" w:lineRule="exact"/>
        <w:ind w:left="420" w:leftChars="200" w:firstLine="1248" w:firstLineChars="39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5.一般公共预算财政拨款支出决算表</w:t>
      </w:r>
    </w:p>
    <w:p>
      <w:pPr>
        <w:spacing w:line="660" w:lineRule="exact"/>
        <w:ind w:left="420" w:leftChars="200" w:firstLine="1248" w:firstLineChars="39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6.一般公共预算财政拨款基本支出决算表</w:t>
      </w:r>
    </w:p>
    <w:p>
      <w:pPr>
        <w:spacing w:line="660" w:lineRule="exact"/>
        <w:ind w:left="420" w:leftChars="200" w:firstLine="1248" w:firstLineChars="39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.一般公共预算财政拨款“三公”经费支出决算表</w:t>
      </w:r>
    </w:p>
    <w:p>
      <w:pPr>
        <w:spacing w:line="660" w:lineRule="exact"/>
        <w:ind w:left="420" w:leftChars="200" w:firstLine="1248" w:firstLineChars="39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.政府性基金预算财政拨款收入支出决算表</w:t>
      </w:r>
    </w:p>
    <w:p>
      <w:pPr>
        <w:spacing w:line="660" w:lineRule="exact"/>
        <w:ind w:left="420" w:leftChars="200" w:firstLine="1248" w:firstLineChars="39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国有资本经营预算财政拨款收入支出决算表</w:t>
      </w:r>
    </w:p>
    <w:p>
      <w:pPr>
        <w:spacing w:line="660" w:lineRule="exact"/>
        <w:ind w:left="420" w:leftChars="200" w:firstLine="1248" w:firstLineChars="39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E89A3"/>
    <w:multiLevelType w:val="singleLevel"/>
    <w:tmpl w:val="C41E89A3"/>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478792D"/>
    <w:rsid w:val="04B422B4"/>
    <w:rsid w:val="0A77167E"/>
    <w:rsid w:val="0D1D589B"/>
    <w:rsid w:val="0DBB1A60"/>
    <w:rsid w:val="10C66921"/>
    <w:rsid w:val="13356199"/>
    <w:rsid w:val="134521E4"/>
    <w:rsid w:val="149C2A83"/>
    <w:rsid w:val="17B30D34"/>
    <w:rsid w:val="1C0F1CE0"/>
    <w:rsid w:val="1C95756A"/>
    <w:rsid w:val="2243152A"/>
    <w:rsid w:val="237439A8"/>
    <w:rsid w:val="28D9231D"/>
    <w:rsid w:val="290173D0"/>
    <w:rsid w:val="2A732845"/>
    <w:rsid w:val="2E02457F"/>
    <w:rsid w:val="2FA07853"/>
    <w:rsid w:val="3D630741"/>
    <w:rsid w:val="3DF97B3F"/>
    <w:rsid w:val="3E706DD3"/>
    <w:rsid w:val="452F59E2"/>
    <w:rsid w:val="45D6544D"/>
    <w:rsid w:val="4783519D"/>
    <w:rsid w:val="4D146834"/>
    <w:rsid w:val="4E7E7EEC"/>
    <w:rsid w:val="52E41F93"/>
    <w:rsid w:val="54943CA8"/>
    <w:rsid w:val="59572CFD"/>
    <w:rsid w:val="602464DD"/>
    <w:rsid w:val="67D338ED"/>
    <w:rsid w:val="692E6F31"/>
    <w:rsid w:val="6A7524A6"/>
    <w:rsid w:val="6C8B7350"/>
    <w:rsid w:val="71EF4AA4"/>
    <w:rsid w:val="735E113F"/>
    <w:rsid w:val="740C0234"/>
    <w:rsid w:val="75214810"/>
    <w:rsid w:val="764A6BC2"/>
    <w:rsid w:val="7A8A00FC"/>
    <w:rsid w:val="7B5E32CC"/>
    <w:rsid w:val="7B9E15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2021-08-09T08:50:11Z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D9A6EE4B069A4C0D902B2B7CCF162023</vt:lpwstr>
  </property>
</Properties>
</file>