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0" w:firstLineChars="5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崇信县新窑镇财政所</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numPr>
          <w:ilvl w:val="0"/>
          <w:numId w:val="0"/>
        </w:numPr>
        <w:spacing w:line="600" w:lineRule="exact"/>
        <w:rPr>
          <w:rFonts w:hint="eastAsia" w:ascii="黑体" w:hAnsi="黑体" w:eastAsia="黑体" w:cs="黑体"/>
          <w:b w:val="0"/>
          <w:bCs w:val="0"/>
          <w:sz w:val="32"/>
          <w:szCs w:val="32"/>
          <w:lang w:eastAsia="zh-CN"/>
        </w:rPr>
      </w:pPr>
    </w:p>
    <w:p>
      <w:pPr>
        <w:numPr>
          <w:ilvl w:val="0"/>
          <w:numId w:val="1"/>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sz w:val="28"/>
          <w:szCs w:val="28"/>
        </w:rPr>
      </w:pPr>
      <w:r>
        <w:rPr>
          <w:rFonts w:hint="eastAsia" w:ascii="宋体" w:hAnsi="宋体"/>
          <w:sz w:val="28"/>
          <w:szCs w:val="28"/>
        </w:rPr>
        <w:t>负责本镇财政财务政策的贯彻落实；负责编报财政收支预（决）算；负责指导监管预算单位的会计核算工作；负责发放惠农补贴资金；负责管理国有资产、非税收入和财政票据；负责配合本镇开展农村综合改革工作；办理县财政局安排的其他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仿宋_GB2312"/>
          <w:sz w:val="28"/>
          <w:szCs w:val="28"/>
        </w:rPr>
      </w:pPr>
      <w:r>
        <w:rPr>
          <w:rFonts w:hint="eastAsia" w:ascii="宋体" w:hAnsi="宋体" w:cs="仿宋_GB2312"/>
          <w:sz w:val="28"/>
          <w:szCs w:val="28"/>
          <w:lang w:eastAsia="zh-CN"/>
        </w:rPr>
        <w:t>我所</w:t>
      </w:r>
      <w:r>
        <w:rPr>
          <w:rFonts w:hint="eastAsia" w:ascii="宋体" w:hAnsi="宋体" w:cs="仿宋_GB2312"/>
          <w:sz w:val="28"/>
          <w:szCs w:val="28"/>
        </w:rPr>
        <w:t>属财政全额拨款的事业单位</w:t>
      </w:r>
      <w:r>
        <w:rPr>
          <w:rFonts w:hint="eastAsia" w:ascii="宋体" w:hAnsi="宋体" w:cs="仿宋_GB2312"/>
          <w:sz w:val="28"/>
          <w:szCs w:val="28"/>
          <w:lang w:eastAsia="zh-CN"/>
        </w:rPr>
        <w:t>，</w:t>
      </w:r>
      <w:r>
        <w:rPr>
          <w:rFonts w:hint="eastAsia" w:ascii="宋体" w:hAnsi="宋体" w:cs="仿宋_GB2312"/>
          <w:sz w:val="28"/>
          <w:szCs w:val="28"/>
        </w:rPr>
        <w:t>执行</w:t>
      </w:r>
      <w:r>
        <w:rPr>
          <w:rFonts w:hint="eastAsia" w:ascii="宋体" w:hAnsi="宋体" w:cs="仿宋_GB2312"/>
          <w:sz w:val="28"/>
          <w:szCs w:val="28"/>
          <w:lang w:eastAsia="zh-CN"/>
        </w:rPr>
        <w:t>新政府</w:t>
      </w:r>
      <w:r>
        <w:rPr>
          <w:rFonts w:hint="eastAsia" w:ascii="宋体" w:hAnsi="宋体" w:cs="仿宋_GB2312"/>
          <w:sz w:val="28"/>
          <w:szCs w:val="28"/>
        </w:rPr>
        <w:t>会计制度。独立核算机构数为 1 个，编制数为</w:t>
      </w:r>
      <w:r>
        <w:rPr>
          <w:rFonts w:hint="eastAsia" w:ascii="宋体" w:hAnsi="宋体" w:cs="仿宋_GB2312"/>
          <w:sz w:val="28"/>
          <w:szCs w:val="28"/>
          <w:lang w:val="en-US" w:eastAsia="zh-CN"/>
        </w:rPr>
        <w:t>4</w:t>
      </w:r>
      <w:r>
        <w:rPr>
          <w:rFonts w:hint="eastAsia" w:ascii="宋体" w:hAnsi="宋体" w:cs="仿宋_GB2312"/>
          <w:sz w:val="28"/>
          <w:szCs w:val="28"/>
        </w:rPr>
        <w:t>人，实有人数为</w:t>
      </w:r>
      <w:r>
        <w:rPr>
          <w:rFonts w:hint="eastAsia" w:ascii="宋体" w:hAnsi="宋体" w:cs="仿宋_GB2312"/>
          <w:sz w:val="28"/>
          <w:szCs w:val="28"/>
          <w:lang w:val="en-US" w:eastAsia="zh-CN"/>
        </w:rPr>
        <w:t>4</w:t>
      </w:r>
      <w:r>
        <w:rPr>
          <w:rFonts w:hint="eastAsia" w:ascii="宋体" w:hAnsi="宋体" w:cs="仿宋_GB2312"/>
          <w:sz w:val="28"/>
          <w:szCs w:val="28"/>
        </w:rPr>
        <w:t>人，其中：在职人员</w:t>
      </w:r>
      <w:r>
        <w:rPr>
          <w:rFonts w:hint="eastAsia" w:ascii="宋体" w:hAnsi="宋体" w:cs="仿宋_GB2312"/>
          <w:sz w:val="28"/>
          <w:szCs w:val="28"/>
          <w:lang w:val="en-US" w:eastAsia="zh-CN"/>
        </w:rPr>
        <w:t>4</w:t>
      </w:r>
      <w:r>
        <w:rPr>
          <w:rFonts w:hint="eastAsia" w:ascii="宋体" w:hAnsi="宋体" w:cs="仿宋_GB2312"/>
          <w:sz w:val="28"/>
          <w:szCs w:val="28"/>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spacing w:line="600" w:lineRule="exact"/>
        <w:rPr>
          <w:rFonts w:hint="eastAsia" w:ascii="宋体" w:hAnsi="宋体" w:cs="楷体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cs="黑体"/>
          <w:b w:val="0"/>
          <w:bCs w:val="0"/>
          <w:sz w:val="32"/>
          <w:szCs w:val="32"/>
          <w:lang w:val="en-US" w:eastAsia="zh-CN"/>
        </w:rPr>
        <w:t xml:space="preserve"> </w:t>
      </w:r>
      <w:r>
        <w:rPr>
          <w:rFonts w:hint="eastAsia" w:ascii="宋体" w:hAnsi="宋体" w:cs="楷体_GB2312"/>
          <w:sz w:val="28"/>
          <w:szCs w:val="28"/>
          <w:lang w:val="en-US" w:eastAsia="zh-CN"/>
        </w:rPr>
        <w:t>2020年，我所</w:t>
      </w:r>
      <w:r>
        <w:rPr>
          <w:rFonts w:hint="eastAsia" w:ascii="宋体" w:hAnsi="宋体" w:cs="楷体_GB2312"/>
          <w:sz w:val="28"/>
          <w:szCs w:val="28"/>
        </w:rPr>
        <w:t>收入决算总额为</w:t>
      </w:r>
      <w:r>
        <w:rPr>
          <w:rFonts w:hint="eastAsia" w:ascii="宋体" w:hAnsi="宋体" w:cs="楷体_GB2312"/>
          <w:sz w:val="28"/>
          <w:szCs w:val="28"/>
          <w:lang w:val="en-US" w:eastAsia="zh-CN"/>
        </w:rPr>
        <w:t>42.57</w:t>
      </w:r>
      <w:r>
        <w:rPr>
          <w:rFonts w:hint="eastAsia" w:ascii="宋体" w:hAnsi="宋体" w:cs="楷体_GB2312"/>
          <w:sz w:val="28"/>
          <w:szCs w:val="28"/>
        </w:rPr>
        <w:t>万元，其中：当年财政拨款收入</w:t>
      </w:r>
      <w:r>
        <w:rPr>
          <w:rFonts w:hint="eastAsia" w:ascii="宋体" w:hAnsi="宋体" w:cs="楷体_GB2312"/>
          <w:sz w:val="28"/>
          <w:szCs w:val="28"/>
          <w:lang w:val="en-US" w:eastAsia="zh-CN"/>
        </w:rPr>
        <w:t>42.57</w:t>
      </w:r>
      <w:r>
        <w:rPr>
          <w:rFonts w:hint="eastAsia" w:ascii="宋体" w:hAnsi="宋体" w:cs="楷体_GB2312"/>
          <w:sz w:val="28"/>
          <w:szCs w:val="28"/>
        </w:rPr>
        <w:t>万元。支出决算总额为</w:t>
      </w:r>
      <w:r>
        <w:rPr>
          <w:rFonts w:hint="eastAsia" w:ascii="宋体" w:hAnsi="宋体" w:cs="楷体_GB2312"/>
          <w:sz w:val="28"/>
          <w:szCs w:val="28"/>
          <w:lang w:val="en-US" w:eastAsia="zh-CN"/>
        </w:rPr>
        <w:t>42.57</w:t>
      </w:r>
      <w:r>
        <w:rPr>
          <w:rFonts w:hint="eastAsia" w:ascii="宋体" w:hAnsi="宋体" w:cs="楷体_GB2312"/>
          <w:sz w:val="28"/>
          <w:szCs w:val="28"/>
        </w:rPr>
        <w:t>万元，一般公共服务支出</w:t>
      </w:r>
      <w:r>
        <w:rPr>
          <w:rFonts w:hint="eastAsia" w:ascii="宋体" w:hAnsi="宋体" w:cs="楷体_GB2312"/>
          <w:sz w:val="28"/>
          <w:szCs w:val="28"/>
          <w:lang w:val="en-US" w:eastAsia="zh-CN"/>
        </w:rPr>
        <w:t>38.97</w:t>
      </w:r>
      <w:r>
        <w:rPr>
          <w:rFonts w:hint="eastAsia" w:ascii="宋体" w:hAnsi="宋体" w:cs="楷体_GB2312"/>
          <w:sz w:val="28"/>
          <w:szCs w:val="28"/>
        </w:rPr>
        <w:t>万元</w:t>
      </w:r>
      <w:r>
        <w:rPr>
          <w:rFonts w:hint="eastAsia" w:ascii="宋体" w:hAnsi="宋体" w:cs="楷体_GB2312"/>
          <w:sz w:val="28"/>
          <w:szCs w:val="28"/>
          <w:lang w:eastAsia="zh-CN"/>
        </w:rPr>
        <w:t>，社会保障和就业支出</w:t>
      </w:r>
      <w:r>
        <w:rPr>
          <w:rFonts w:hint="eastAsia" w:ascii="宋体" w:hAnsi="宋体" w:cs="楷体_GB2312"/>
          <w:sz w:val="28"/>
          <w:szCs w:val="28"/>
          <w:lang w:val="en-US" w:eastAsia="zh-CN"/>
        </w:rPr>
        <w:t>3.6万元。</w:t>
      </w:r>
      <w:r>
        <w:rPr>
          <w:rFonts w:hint="eastAsia" w:ascii="宋体" w:hAnsi="宋体" w:cs="楷体_GB2312"/>
          <w:sz w:val="28"/>
          <w:szCs w:val="28"/>
          <w:lang w:eastAsia="zh-CN"/>
        </w:rPr>
        <w:t>其中：工资福利支出</w:t>
      </w:r>
      <w:r>
        <w:rPr>
          <w:rFonts w:hint="eastAsia" w:ascii="宋体" w:hAnsi="宋体" w:cs="楷体_GB2312"/>
          <w:sz w:val="28"/>
          <w:szCs w:val="28"/>
          <w:lang w:val="en-US" w:eastAsia="zh-CN"/>
        </w:rPr>
        <w:t>28.65万元，商品和服务支出7.98万元，对个人和家庭的补助5.94万元。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rPr>
          <w:rFonts w:hint="eastAsia" w:ascii="宋体" w:hAnsi="宋体" w:cs="仿宋_GB2312"/>
          <w:sz w:val="28"/>
          <w:szCs w:val="28"/>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hAnsi="宋体" w:cs="楷体_GB2312"/>
          <w:kern w:val="2"/>
          <w:sz w:val="28"/>
          <w:szCs w:val="28"/>
          <w:lang w:val="en-US" w:eastAsia="zh-CN" w:bidi="ar-SA"/>
        </w:rPr>
        <w:t>2020年，我所</w:t>
      </w:r>
      <w:r>
        <w:rPr>
          <w:rFonts w:hint="eastAsia" w:ascii="宋体" w:hAnsi="宋体" w:eastAsia="宋体" w:cs="楷体_GB2312"/>
          <w:kern w:val="2"/>
          <w:sz w:val="28"/>
          <w:szCs w:val="28"/>
          <w:lang w:val="en-US" w:eastAsia="zh-CN" w:bidi="ar-SA"/>
        </w:rPr>
        <w:t>的财政拨款支出主要用于保障财务工作的正常运转、完成日常工作以及县财政局、镇政府交给的其他工作，包括基本工资、津贴补贴、奖励金</w:t>
      </w:r>
      <w:r>
        <w:rPr>
          <w:rFonts w:hint="eastAsia" w:ascii="宋体" w:hAnsi="宋体" w:eastAsia="宋体" w:cs="楷体_GB2312"/>
          <w:b w:val="0"/>
          <w:bCs w:val="0"/>
          <w:kern w:val="2"/>
          <w:sz w:val="28"/>
          <w:szCs w:val="28"/>
          <w:lang w:val="en-US" w:eastAsia="zh-CN" w:bidi="ar-SA"/>
        </w:rPr>
        <w:t>等人员经费；办公费、电费、</w:t>
      </w:r>
      <w:r>
        <w:rPr>
          <w:rFonts w:hint="eastAsia" w:ascii="宋体" w:hAnsi="宋体" w:eastAsia="宋体" w:cs="楷体_GB2312"/>
          <w:kern w:val="2"/>
          <w:sz w:val="28"/>
          <w:szCs w:val="28"/>
          <w:lang w:val="en-US" w:eastAsia="zh-CN" w:bidi="ar-SA"/>
        </w:rPr>
        <w:t>邮电费、取暖费、差旅费、培训费、劳务费、工会经费、办公设备购置</w:t>
      </w:r>
      <w:r>
        <w:rPr>
          <w:rFonts w:hint="eastAsia" w:hAnsi="宋体" w:cs="楷体_GB2312"/>
          <w:kern w:val="2"/>
          <w:sz w:val="28"/>
          <w:szCs w:val="28"/>
          <w:lang w:val="en-US" w:eastAsia="zh-CN" w:bidi="ar-SA"/>
        </w:rPr>
        <w:t>、专用设备购置</w:t>
      </w:r>
      <w:r>
        <w:rPr>
          <w:rFonts w:hint="eastAsia" w:ascii="宋体" w:hAnsi="宋体" w:eastAsia="宋体" w:cs="楷体_GB2312"/>
          <w:kern w:val="2"/>
          <w:sz w:val="28"/>
          <w:szCs w:val="28"/>
          <w:lang w:val="en-US" w:eastAsia="zh-CN" w:bidi="ar-SA"/>
        </w:rPr>
        <w:t>等日常公用经费。</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600" w:lineRule="exact"/>
        <w:ind w:firstLine="560" w:firstLineChars="200"/>
        <w:rPr>
          <w:rFonts w:hint="eastAsia" w:ascii="宋体" w:hAnsi="宋体" w:cs="楷体_GB2312"/>
          <w:sz w:val="28"/>
          <w:szCs w:val="28"/>
          <w:lang w:eastAsia="zh-CN"/>
        </w:rPr>
      </w:pPr>
      <w:r>
        <w:rPr>
          <w:rFonts w:hint="eastAsia" w:ascii="宋体" w:hAnsi="宋体" w:cs="楷体_GB2312"/>
          <w:sz w:val="28"/>
          <w:szCs w:val="28"/>
          <w:lang w:val="en-US" w:eastAsia="zh-CN"/>
        </w:rPr>
        <w:t>2020年我所</w:t>
      </w:r>
      <w:r>
        <w:rPr>
          <w:rFonts w:hint="eastAsia" w:ascii="宋体" w:hAnsi="宋体" w:cs="楷体_GB2312"/>
          <w:sz w:val="28"/>
          <w:szCs w:val="28"/>
          <w:lang w:eastAsia="zh-CN"/>
        </w:rPr>
        <w:t>无“三公”经费支出。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cs="楷体_GB2312"/>
          <w:sz w:val="28"/>
          <w:szCs w:val="28"/>
          <w:lang w:eastAsia="zh-CN"/>
        </w:rPr>
      </w:pPr>
      <w:r>
        <w:rPr>
          <w:rFonts w:hint="eastAsia" w:ascii="宋体" w:hAnsi="宋体" w:cs="楷体_GB2312"/>
          <w:sz w:val="28"/>
          <w:szCs w:val="28"/>
          <w:lang w:val="en-US" w:eastAsia="zh-CN"/>
        </w:rPr>
        <w:t>2020年我所</w:t>
      </w:r>
      <w:r>
        <w:rPr>
          <w:rFonts w:hint="eastAsia" w:ascii="宋体" w:hAnsi="宋体" w:cs="楷体_GB2312"/>
          <w:sz w:val="28"/>
          <w:szCs w:val="28"/>
          <w:lang w:eastAsia="zh-CN"/>
        </w:rPr>
        <w:t>无机关运行经费支出。</w:t>
      </w:r>
      <w:bookmarkStart w:id="0" w:name="_GoBack"/>
      <w:bookmarkEnd w:id="0"/>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560" w:firstLineChars="200"/>
        <w:rPr>
          <w:rFonts w:hint="eastAsia" w:ascii="宋体" w:hAnsi="宋体" w:cs="楷体_GB2312"/>
          <w:sz w:val="28"/>
          <w:szCs w:val="28"/>
          <w:highlight w:val="none"/>
          <w:lang w:val="en-US" w:eastAsia="zh-CN"/>
        </w:rPr>
      </w:pPr>
      <w:r>
        <w:rPr>
          <w:rFonts w:hint="eastAsia" w:ascii="宋体" w:hAnsi="宋体" w:cs="楷体_GB2312"/>
          <w:sz w:val="28"/>
          <w:szCs w:val="28"/>
          <w:highlight w:val="none"/>
          <w:lang w:val="en-US" w:eastAsia="zh-CN"/>
        </w:rPr>
        <w:t>2020年，我所</w:t>
      </w:r>
      <w:r>
        <w:rPr>
          <w:rFonts w:hint="eastAsia" w:ascii="宋体" w:hAnsi="宋体" w:cs="楷体_GB2312"/>
          <w:sz w:val="28"/>
          <w:szCs w:val="28"/>
          <w:highlight w:val="none"/>
          <w:lang w:eastAsia="zh-CN"/>
        </w:rPr>
        <w:t>政府实际采购</w:t>
      </w:r>
      <w:r>
        <w:rPr>
          <w:rFonts w:hint="eastAsia" w:ascii="宋体" w:hAnsi="宋体" w:cs="楷体_GB2312"/>
          <w:sz w:val="28"/>
          <w:szCs w:val="28"/>
          <w:highlight w:val="none"/>
          <w:lang w:val="en-US" w:eastAsia="zh-CN"/>
        </w:rPr>
        <w:t>0.66</w:t>
      </w:r>
      <w:r>
        <w:rPr>
          <w:rFonts w:hint="eastAsia" w:ascii="宋体" w:hAnsi="宋体" w:cs="楷体_GB2312"/>
          <w:sz w:val="28"/>
          <w:szCs w:val="28"/>
          <w:highlight w:val="none"/>
          <w:lang w:eastAsia="zh-CN"/>
        </w:rPr>
        <w:t>万元。其中，政府采购货物支出</w:t>
      </w:r>
      <w:r>
        <w:rPr>
          <w:rFonts w:hint="eastAsia" w:ascii="宋体" w:hAnsi="宋体" w:cs="楷体_GB2312"/>
          <w:sz w:val="28"/>
          <w:szCs w:val="28"/>
          <w:highlight w:val="none"/>
          <w:lang w:val="en-US" w:eastAsia="zh-CN"/>
        </w:rPr>
        <w:t>0.66万元，占采购支出总额的100%。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hint="eastAsia" w:ascii="宋体" w:hAnsi="宋体" w:cs="楷体_GB2312"/>
          <w:sz w:val="28"/>
          <w:szCs w:val="28"/>
          <w:lang w:eastAsia="zh-CN"/>
        </w:rPr>
      </w:pPr>
      <w:r>
        <w:rPr>
          <w:rFonts w:hint="eastAsia" w:ascii="宋体" w:hAnsi="宋体" w:cs="楷体_GB2312"/>
          <w:sz w:val="28"/>
          <w:szCs w:val="28"/>
          <w:lang w:val="en-US" w:eastAsia="zh-CN"/>
        </w:rPr>
        <w:t>2020年，我所</w:t>
      </w:r>
      <w:r>
        <w:rPr>
          <w:rFonts w:hint="eastAsia" w:ascii="宋体" w:hAnsi="宋体" w:cs="楷体_GB2312"/>
          <w:sz w:val="28"/>
          <w:szCs w:val="28"/>
          <w:lang w:eastAsia="zh-CN"/>
        </w:rPr>
        <w:t>实际执行预算支出</w:t>
      </w:r>
      <w:r>
        <w:rPr>
          <w:rFonts w:hint="eastAsia" w:ascii="宋体" w:hAnsi="宋体" w:cs="楷体_GB2312"/>
          <w:sz w:val="28"/>
          <w:szCs w:val="28"/>
          <w:lang w:val="en-US" w:eastAsia="zh-CN"/>
        </w:rPr>
        <w:t>42.57</w:t>
      </w:r>
      <w:r>
        <w:rPr>
          <w:rFonts w:hint="eastAsia" w:ascii="宋体" w:hAnsi="宋体" w:cs="楷体_GB2312"/>
          <w:sz w:val="28"/>
          <w:szCs w:val="28"/>
          <w:lang w:eastAsia="zh-CN"/>
        </w:rPr>
        <w:t>万元，一般公共预算基本支出执行准确有效。下一步，我所将进一步加强支出的精细化管理，严控支出规模，同时继续提高支出精度，严格执行预算。</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8B2DF"/>
    <w:multiLevelType w:val="singleLevel"/>
    <w:tmpl w:val="6488B2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AC563E"/>
    <w:rsid w:val="13356199"/>
    <w:rsid w:val="28D9231D"/>
    <w:rsid w:val="472F141E"/>
    <w:rsid w:val="4E7E7EEC"/>
    <w:rsid w:val="573C6F4E"/>
    <w:rsid w:val="60AB122B"/>
    <w:rsid w:val="64D55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2021-08-09T03:02:50Z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D96EB9A2761F47FEB6DDBD6490252936</vt:lpwstr>
  </property>
</Properties>
</file>