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u w:val="thick"/>
        </w:rPr>
      </w:pPr>
    </w:p>
    <w:p>
      <w:pPr>
        <w:spacing w:line="600" w:lineRule="exact"/>
        <w:jc w:val="center"/>
        <w:outlineLvl w:val="0"/>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崇信县道路运输管理局</w:t>
      </w: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年度部门决算</w:t>
      </w:r>
    </w:p>
    <w:p>
      <w:pPr>
        <w:spacing w:line="600" w:lineRule="exact"/>
        <w:jc w:val="center"/>
        <w:outlineLvl w:val="0"/>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公开说明</w:t>
      </w:r>
    </w:p>
    <w:p>
      <w:pPr>
        <w:spacing w:line="600" w:lineRule="exact"/>
        <w:jc w:val="center"/>
        <w:rPr>
          <w:rFonts w:ascii="方正小标宋简体" w:hAnsi="方正小标宋简体" w:eastAsia="方正小标宋简体"/>
          <w:sz w:val="18"/>
          <w:szCs w:val="18"/>
        </w:rPr>
      </w:pPr>
    </w:p>
    <w:p>
      <w:pPr>
        <w:spacing w:line="600" w:lineRule="exact"/>
        <w:ind w:firstLine="636"/>
        <w:rPr>
          <w:rFonts w:ascii="黑体" w:hAnsi="黑体" w:eastAsia="黑体"/>
          <w:sz w:val="32"/>
          <w:szCs w:val="32"/>
        </w:rPr>
      </w:pPr>
      <w:r>
        <w:rPr>
          <w:rFonts w:hint="eastAsia" w:ascii="黑体" w:hAnsi="黑体" w:eastAsia="黑体" w:cs="黑体"/>
          <w:sz w:val="32"/>
          <w:szCs w:val="32"/>
        </w:rPr>
        <w:t>一、部门职责</w:t>
      </w:r>
    </w:p>
    <w:p>
      <w:pPr>
        <w:spacing w:line="600" w:lineRule="exact"/>
        <w:ind w:firstLine="636"/>
        <w:rPr>
          <w:rFonts w:ascii="宋体"/>
          <w:sz w:val="28"/>
          <w:szCs w:val="28"/>
        </w:rPr>
      </w:pPr>
      <w:r>
        <w:rPr>
          <w:rFonts w:hint="eastAsia" w:ascii="宋体" w:hAnsi="宋体" w:cs="宋体"/>
          <w:sz w:val="28"/>
          <w:szCs w:val="28"/>
        </w:rPr>
        <w:t>崇信县道路运输管理局主要职责是负责国家及上级有关道路运输方针、政策、法规的贯彻落实，指导、协调、监督、服务全县道路运输业可持续健康发展；根据国家有关法律法规的规定，开展道路班线客运、道路货物运输、客（货）运站场、巡游出租、网约车、机动车维修与检测、机动车驾驶员培训、公共交通运输与汽车租赁八大道路运输市场的行业管理工作。根据管理权限，审批道路班线客运经营、道路货物运输、客（货）运站场、出租汽车客运、机动车维修与检测、机动车驾驶员培训、公共交通运输与汽车租赁业户的开户、停业及年度审验，核发道路运输经营许可证、道路运输证。做好行业调查研究和预测，做好技术经济指标的统计、汇总和上报工作，做好节假日道路旅客运输的客运量统计工作，辅助执行全县道路运输企业安全生产监管，年度对道路运输企业实行质量信誉考核；组织营业性道路运输驾驶员从业资格诚信考核及继续教育工作。</w:t>
      </w:r>
    </w:p>
    <w:p>
      <w:pPr>
        <w:numPr>
          <w:ilvl w:val="0"/>
          <w:numId w:val="1"/>
        </w:numPr>
        <w:spacing w:line="600" w:lineRule="exact"/>
        <w:ind w:firstLine="648"/>
        <w:rPr>
          <w:rFonts w:ascii="黑体" w:hAnsi="黑体" w:eastAsia="黑体"/>
          <w:sz w:val="32"/>
          <w:szCs w:val="32"/>
        </w:rPr>
      </w:pPr>
      <w:r>
        <w:rPr>
          <w:rFonts w:hint="eastAsia" w:ascii="黑体" w:hAnsi="黑体" w:eastAsia="黑体" w:cs="黑体"/>
          <w:sz w:val="32"/>
          <w:szCs w:val="32"/>
        </w:rPr>
        <w:t>机构设置</w:t>
      </w:r>
      <w:r>
        <w:rPr>
          <w:rFonts w:ascii="黑体" w:hAnsi="黑体" w:eastAsia="黑体" w:cs="黑体"/>
          <w:sz w:val="32"/>
          <w:szCs w:val="32"/>
        </w:rPr>
        <w:t xml:space="preserve"> </w:t>
      </w:r>
    </w:p>
    <w:p>
      <w:pPr>
        <w:widowControl/>
        <w:spacing w:line="580" w:lineRule="exact"/>
        <w:ind w:firstLine="560" w:firstLineChars="200"/>
        <w:jc w:val="left"/>
        <w:rPr>
          <w:rFonts w:ascii="宋体"/>
          <w:sz w:val="28"/>
          <w:szCs w:val="28"/>
        </w:rPr>
      </w:pPr>
      <w:r>
        <w:rPr>
          <w:rFonts w:ascii="宋体" w:hAnsi="宋体" w:cs="宋体"/>
          <w:sz w:val="28"/>
          <w:szCs w:val="28"/>
        </w:rPr>
        <w:t xml:space="preserve"> </w:t>
      </w:r>
      <w:r>
        <w:rPr>
          <w:rFonts w:hint="eastAsia" w:ascii="宋体" w:hAnsi="宋体" w:cs="宋体"/>
          <w:sz w:val="28"/>
          <w:szCs w:val="28"/>
        </w:rPr>
        <w:t>崇信县道路运输管理局为财政全额拨款事业单位，实有在职职工</w:t>
      </w:r>
      <w:r>
        <w:rPr>
          <w:rFonts w:ascii="宋体" w:hAnsi="宋体" w:cs="宋体"/>
          <w:sz w:val="28"/>
          <w:szCs w:val="28"/>
        </w:rPr>
        <w:t>10</w:t>
      </w:r>
      <w:r>
        <w:rPr>
          <w:rFonts w:hint="eastAsia" w:ascii="宋体" w:hAnsi="宋体" w:cs="宋体"/>
          <w:sz w:val="28"/>
          <w:szCs w:val="28"/>
        </w:rPr>
        <w:t>人，离退休</w:t>
      </w:r>
      <w:r>
        <w:rPr>
          <w:rFonts w:ascii="宋体" w:hAnsi="宋体" w:cs="宋体"/>
          <w:sz w:val="28"/>
          <w:szCs w:val="28"/>
        </w:rPr>
        <w:t>1</w:t>
      </w:r>
      <w:r>
        <w:rPr>
          <w:rFonts w:hint="eastAsia" w:ascii="宋体" w:hAnsi="宋体" w:cs="宋体"/>
          <w:sz w:val="28"/>
          <w:szCs w:val="28"/>
        </w:rPr>
        <w:t>人，供养人员</w:t>
      </w:r>
      <w:r>
        <w:rPr>
          <w:rFonts w:ascii="宋体" w:hAnsi="宋体" w:cs="宋体"/>
          <w:sz w:val="28"/>
          <w:szCs w:val="28"/>
        </w:rPr>
        <w:t>1</w:t>
      </w:r>
      <w:r>
        <w:rPr>
          <w:rFonts w:hint="eastAsia" w:ascii="宋体" w:hAnsi="宋体" w:cs="宋体"/>
          <w:sz w:val="28"/>
          <w:szCs w:val="28"/>
        </w:rPr>
        <w:t>名，公益岗人员</w:t>
      </w:r>
      <w:r>
        <w:rPr>
          <w:rFonts w:ascii="宋体" w:hAnsi="宋体" w:cs="宋体"/>
          <w:sz w:val="28"/>
          <w:szCs w:val="28"/>
        </w:rPr>
        <w:t>2</w:t>
      </w:r>
      <w:r>
        <w:rPr>
          <w:rFonts w:hint="eastAsia" w:ascii="宋体" w:hAnsi="宋体" w:cs="宋体"/>
          <w:sz w:val="28"/>
          <w:szCs w:val="28"/>
        </w:rPr>
        <w:t>名，临时人员</w:t>
      </w:r>
      <w:r>
        <w:rPr>
          <w:rFonts w:ascii="宋体" w:hAnsi="宋体" w:cs="宋体"/>
          <w:sz w:val="28"/>
          <w:szCs w:val="28"/>
        </w:rPr>
        <w:t>2</w:t>
      </w:r>
      <w:r>
        <w:rPr>
          <w:rFonts w:hint="eastAsia" w:ascii="宋体" w:hAnsi="宋体" w:cs="宋体"/>
          <w:sz w:val="28"/>
          <w:szCs w:val="28"/>
        </w:rPr>
        <w:t>名。</w:t>
      </w:r>
    </w:p>
    <w:p>
      <w:pPr>
        <w:spacing w:line="600" w:lineRule="exact"/>
        <w:ind w:firstLine="640" w:firstLineChars="200"/>
        <w:outlineLvl w:val="0"/>
        <w:rPr>
          <w:rFonts w:ascii="宋体"/>
          <w:sz w:val="28"/>
          <w:szCs w:val="28"/>
        </w:rPr>
      </w:pPr>
      <w:r>
        <w:rPr>
          <w:rFonts w:hint="eastAsia" w:ascii="黑体" w:hAnsi="黑体" w:eastAsia="黑体" w:cs="黑体"/>
          <w:sz w:val="32"/>
          <w:szCs w:val="32"/>
        </w:rPr>
        <w:t>三、收支决算总体情况</w:t>
      </w:r>
      <w:r>
        <w:rPr>
          <w:rFonts w:ascii="黑体" w:hAnsi="黑体" w:eastAsia="黑体" w:cs="黑体"/>
          <w:sz w:val="32"/>
          <w:szCs w:val="32"/>
        </w:rPr>
        <w:t xml:space="preserve"> </w:t>
      </w:r>
    </w:p>
    <w:p>
      <w:pPr>
        <w:rPr>
          <w:rFonts w:ascii="宋体"/>
          <w:sz w:val="28"/>
          <w:szCs w:val="28"/>
        </w:rPr>
      </w:pPr>
      <w:r>
        <w:rPr>
          <w:rFonts w:ascii="黑体" w:hAnsi="黑体" w:eastAsia="黑体" w:cs="黑体"/>
          <w:sz w:val="32"/>
          <w:szCs w:val="32"/>
        </w:rPr>
        <w:t xml:space="preserve">    </w:t>
      </w:r>
      <w:r>
        <w:rPr>
          <w:rFonts w:ascii="宋体" w:hAnsi="宋体" w:cs="宋体"/>
          <w:sz w:val="28"/>
          <w:szCs w:val="28"/>
        </w:rPr>
        <w:t>2020</w:t>
      </w:r>
      <w:r>
        <w:rPr>
          <w:rFonts w:hint="eastAsia" w:ascii="宋体" w:hAnsi="宋体" w:cs="宋体"/>
          <w:sz w:val="28"/>
          <w:szCs w:val="28"/>
        </w:rPr>
        <w:t>年，崇信县道路运输管理局总收入</w:t>
      </w:r>
      <w:r>
        <w:rPr>
          <w:rFonts w:ascii="宋体" w:hAnsi="宋体" w:cs="宋体"/>
          <w:sz w:val="28"/>
          <w:szCs w:val="28"/>
        </w:rPr>
        <w:t>325.28</w:t>
      </w:r>
      <w:r>
        <w:rPr>
          <w:rFonts w:hint="eastAsia" w:ascii="宋体" w:hAnsi="宋体" w:cs="宋体"/>
          <w:sz w:val="28"/>
          <w:szCs w:val="28"/>
        </w:rPr>
        <w:t>万元。其中：一般预算财政拨款收入</w:t>
      </w:r>
      <w:r>
        <w:rPr>
          <w:rFonts w:ascii="宋体" w:hAnsi="宋体" w:cs="宋体"/>
          <w:sz w:val="28"/>
          <w:szCs w:val="28"/>
        </w:rPr>
        <w:t>325.28</w:t>
      </w:r>
      <w:r>
        <w:rPr>
          <w:rFonts w:hint="eastAsia" w:ascii="宋体" w:hAnsi="宋体" w:cs="宋体"/>
          <w:sz w:val="28"/>
          <w:szCs w:val="28"/>
        </w:rPr>
        <w:t>万元。</w:t>
      </w:r>
    </w:p>
    <w:p>
      <w:pPr>
        <w:ind w:firstLine="560" w:firstLineChars="200"/>
        <w:rPr>
          <w:rFonts w:ascii="仿宋_GB2312" w:eastAsia="仿宋_GB2312"/>
          <w:sz w:val="32"/>
          <w:szCs w:val="32"/>
        </w:rPr>
      </w:pPr>
      <w:r>
        <w:rPr>
          <w:rFonts w:ascii="宋体" w:hAnsi="宋体" w:cs="宋体"/>
          <w:sz w:val="28"/>
          <w:szCs w:val="28"/>
        </w:rPr>
        <w:t>2020</w:t>
      </w:r>
      <w:r>
        <w:rPr>
          <w:rFonts w:hint="eastAsia" w:ascii="宋体" w:hAnsi="宋体" w:cs="宋体"/>
          <w:sz w:val="28"/>
          <w:szCs w:val="28"/>
        </w:rPr>
        <w:t>年，崇信县道路运输管理局总支出</w:t>
      </w:r>
      <w:r>
        <w:rPr>
          <w:rFonts w:ascii="宋体" w:hAnsi="宋体" w:cs="宋体"/>
          <w:sz w:val="28"/>
          <w:szCs w:val="28"/>
        </w:rPr>
        <w:t>325.28</w:t>
      </w:r>
      <w:r>
        <w:rPr>
          <w:rFonts w:hint="eastAsia" w:ascii="宋体" w:hAnsi="宋体" w:cs="宋体"/>
          <w:sz w:val="28"/>
          <w:szCs w:val="28"/>
        </w:rPr>
        <w:t>万元。其中：交通运输支出</w:t>
      </w:r>
      <w:r>
        <w:rPr>
          <w:rFonts w:ascii="宋体" w:hAnsi="宋体" w:cs="宋体"/>
          <w:sz w:val="28"/>
          <w:szCs w:val="28"/>
        </w:rPr>
        <w:t>314.07</w:t>
      </w:r>
      <w:r>
        <w:rPr>
          <w:rFonts w:hint="eastAsia" w:ascii="宋体" w:hAnsi="宋体" w:cs="宋体"/>
          <w:sz w:val="28"/>
          <w:szCs w:val="28"/>
        </w:rPr>
        <w:t>万元，社会保障和就业支出</w:t>
      </w:r>
      <w:r>
        <w:rPr>
          <w:rFonts w:ascii="宋体" w:hAnsi="宋体" w:cs="宋体"/>
          <w:sz w:val="28"/>
          <w:szCs w:val="28"/>
        </w:rPr>
        <w:t>11.03</w:t>
      </w:r>
      <w:r>
        <w:rPr>
          <w:rFonts w:hint="eastAsia" w:ascii="宋体" w:hAnsi="宋体" w:cs="宋体"/>
          <w:sz w:val="28"/>
          <w:szCs w:val="28"/>
        </w:rPr>
        <w:t>万元，一般公共服务支出</w:t>
      </w:r>
      <w:r>
        <w:rPr>
          <w:rFonts w:ascii="宋体" w:hAnsi="宋体" w:cs="宋体"/>
          <w:sz w:val="28"/>
          <w:szCs w:val="28"/>
        </w:rPr>
        <w:t>0.17</w:t>
      </w:r>
      <w:r>
        <w:rPr>
          <w:rFonts w:hint="eastAsia" w:ascii="宋体" w:hAnsi="宋体" w:cs="宋体"/>
          <w:sz w:val="28"/>
          <w:szCs w:val="28"/>
        </w:rPr>
        <w:t>万元。</w:t>
      </w:r>
    </w:p>
    <w:p>
      <w:pPr>
        <w:ind w:firstLine="560" w:firstLineChars="200"/>
        <w:rPr>
          <w:rFonts w:ascii="宋体"/>
          <w:sz w:val="28"/>
          <w:szCs w:val="28"/>
        </w:rPr>
      </w:pPr>
      <w:r>
        <w:rPr>
          <w:rFonts w:hint="eastAsia" w:ascii="宋体" w:hAnsi="宋体" w:cs="宋体"/>
          <w:sz w:val="28"/>
          <w:szCs w:val="28"/>
        </w:rPr>
        <w:t>一般公共预算财政拨款基本支出</w:t>
      </w:r>
      <w:r>
        <w:rPr>
          <w:rFonts w:ascii="宋体" w:hAnsi="宋体" w:cs="宋体"/>
          <w:sz w:val="28"/>
          <w:szCs w:val="28"/>
        </w:rPr>
        <w:t>325.28</w:t>
      </w:r>
      <w:r>
        <w:rPr>
          <w:rFonts w:hint="eastAsia" w:ascii="宋体" w:hAnsi="宋体" w:cs="宋体"/>
          <w:sz w:val="28"/>
          <w:szCs w:val="28"/>
        </w:rPr>
        <w:t>万元，其中：人员经费</w:t>
      </w:r>
      <w:r>
        <w:rPr>
          <w:rFonts w:ascii="宋体" w:hAnsi="宋体" w:cs="宋体"/>
          <w:sz w:val="28"/>
          <w:szCs w:val="28"/>
        </w:rPr>
        <w:t>101.29</w:t>
      </w:r>
      <w:r>
        <w:rPr>
          <w:rFonts w:hint="eastAsia" w:ascii="宋体" w:hAnsi="宋体" w:cs="宋体"/>
          <w:sz w:val="28"/>
          <w:szCs w:val="28"/>
        </w:rPr>
        <w:t>万元，公用经费</w:t>
      </w:r>
      <w:r>
        <w:rPr>
          <w:rFonts w:ascii="宋体" w:hAnsi="宋体" w:cs="宋体"/>
          <w:sz w:val="28"/>
          <w:szCs w:val="28"/>
        </w:rPr>
        <w:t>96.55</w:t>
      </w:r>
      <w:r>
        <w:rPr>
          <w:rFonts w:hint="eastAsia" w:ascii="宋体" w:hAnsi="宋体" w:cs="宋体"/>
          <w:sz w:val="28"/>
          <w:szCs w:val="28"/>
        </w:rPr>
        <w:t>万元，成品油价格改革对交通运输的补贴</w:t>
      </w:r>
      <w:r>
        <w:rPr>
          <w:rFonts w:ascii="宋体" w:hAnsi="宋体" w:cs="宋体"/>
          <w:sz w:val="28"/>
          <w:szCs w:val="28"/>
        </w:rPr>
        <w:t>127.44</w:t>
      </w:r>
      <w:r>
        <w:rPr>
          <w:rFonts w:hint="eastAsia" w:ascii="宋体" w:hAnsi="宋体" w:cs="宋体"/>
          <w:sz w:val="28"/>
          <w:szCs w:val="28"/>
        </w:rPr>
        <w:t>万元</w:t>
      </w:r>
      <w:r>
        <w:rPr>
          <w:rFonts w:ascii="宋体" w:cs="宋体"/>
          <w:sz w:val="28"/>
          <w:szCs w:val="28"/>
        </w:rPr>
        <w:t>.</w:t>
      </w:r>
    </w:p>
    <w:p>
      <w:pPr>
        <w:spacing w:line="600" w:lineRule="exact"/>
        <w:ind w:firstLine="648"/>
        <w:outlineLvl w:val="0"/>
        <w:rPr>
          <w:rFonts w:ascii="黑体" w:hAnsi="黑体" w:eastAsia="黑体"/>
          <w:sz w:val="32"/>
          <w:szCs w:val="32"/>
        </w:rPr>
      </w:pPr>
      <w:r>
        <w:rPr>
          <w:rFonts w:hint="eastAsia" w:ascii="黑体" w:hAnsi="黑体" w:eastAsia="黑体" w:cs="黑体"/>
          <w:sz w:val="32"/>
          <w:szCs w:val="32"/>
        </w:rPr>
        <w:t>四、财政拨款支出决算情况</w:t>
      </w:r>
    </w:p>
    <w:p>
      <w:pPr>
        <w:spacing w:line="600" w:lineRule="exact"/>
        <w:ind w:firstLine="560" w:firstLineChars="200"/>
        <w:rPr>
          <w:rFonts w:ascii="宋体"/>
          <w:sz w:val="28"/>
          <w:szCs w:val="28"/>
        </w:rPr>
      </w:pPr>
      <w:r>
        <w:rPr>
          <w:rFonts w:ascii="宋体" w:hAnsi="宋体" w:cs="宋体"/>
          <w:sz w:val="28"/>
          <w:szCs w:val="28"/>
        </w:rPr>
        <w:t>2020</w:t>
      </w:r>
      <w:r>
        <w:rPr>
          <w:rFonts w:hint="eastAsia" w:ascii="宋体" w:hAnsi="宋体" w:cs="宋体"/>
          <w:sz w:val="28"/>
          <w:szCs w:val="28"/>
        </w:rPr>
        <w:t>年，崇信县道路运输管理局财政拨款支出主要用于单位人员的工资福利支出及对个人和家庭的补助，公用经费主要用于单位的日常办公经费开支、道路运输市场秩序维护等，成品油价格改革对交通运输的补贴主要为中央一般性转移支付和省财政拨付的燃油补助预算专项资金。</w:t>
      </w:r>
    </w:p>
    <w:p>
      <w:pPr>
        <w:rPr>
          <w:rFonts w:ascii="宋体"/>
          <w:sz w:val="28"/>
          <w:szCs w:val="28"/>
        </w:rPr>
      </w:pPr>
      <w:r>
        <w:rPr>
          <w:rFonts w:hint="eastAsia" w:ascii="仿宋_GB2312" w:eastAsia="仿宋_GB2312" w:cs="仿宋_GB2312"/>
          <w:sz w:val="32"/>
          <w:szCs w:val="32"/>
        </w:rPr>
        <w:t>　</w:t>
      </w:r>
      <w:r>
        <w:rPr>
          <w:rFonts w:ascii="宋体" w:hAnsi="宋体" w:cs="宋体"/>
          <w:sz w:val="28"/>
          <w:szCs w:val="28"/>
        </w:rPr>
        <w:t xml:space="preserve">  </w:t>
      </w:r>
      <w:r>
        <w:rPr>
          <w:rFonts w:hint="eastAsia" w:ascii="宋体" w:hAnsi="宋体" w:cs="宋体"/>
          <w:sz w:val="28"/>
          <w:szCs w:val="28"/>
        </w:rPr>
        <w:t>基本支出，是用于保障运管局正常运转的日常支出，包括基本工资、津贴补贴等人员经费以及办公费、印刷费、水电费、办公设备购置、道路运输市场秩序维护等日常公用经费。</w:t>
      </w:r>
    </w:p>
    <w:p>
      <w:pPr>
        <w:ind w:firstLine="700" w:firstLineChars="250"/>
        <w:rPr>
          <w:rFonts w:ascii="宋体"/>
          <w:sz w:val="28"/>
          <w:szCs w:val="28"/>
        </w:rPr>
      </w:pPr>
      <w:r>
        <w:rPr>
          <w:rFonts w:hint="eastAsia" w:ascii="宋体" w:hAnsi="宋体" w:cs="宋体"/>
          <w:sz w:val="28"/>
          <w:szCs w:val="28"/>
        </w:rPr>
        <w:t>项目支出无。</w:t>
      </w:r>
    </w:p>
    <w:p>
      <w:pPr>
        <w:rPr>
          <w:rFonts w:ascii="宋体" w:hAnsi="宋体" w:cs="宋体"/>
          <w:sz w:val="28"/>
          <w:szCs w:val="28"/>
        </w:rPr>
      </w:pPr>
      <w:r>
        <w:rPr>
          <w:rFonts w:hint="eastAsia" w:ascii="宋体" w:hAnsi="宋体" w:cs="宋体"/>
          <w:sz w:val="28"/>
          <w:szCs w:val="28"/>
        </w:rPr>
        <w:t>　　</w:t>
      </w:r>
      <w:r>
        <w:rPr>
          <w:rFonts w:ascii="宋体" w:hAnsi="宋体" w:cs="宋体"/>
          <w:sz w:val="28"/>
          <w:szCs w:val="28"/>
        </w:rPr>
        <w:t xml:space="preserve"> </w:t>
      </w:r>
      <w:r>
        <w:rPr>
          <w:rFonts w:hint="eastAsia" w:ascii="宋体" w:hAnsi="宋体" w:cs="宋体"/>
          <w:sz w:val="28"/>
          <w:szCs w:val="28"/>
        </w:rPr>
        <w:t>按支出功能分类主要用于以下方面</w:t>
      </w:r>
      <w:r>
        <w:rPr>
          <w:rFonts w:ascii="宋体" w:hAnsi="宋体" w:cs="宋体"/>
          <w:sz w:val="28"/>
          <w:szCs w:val="28"/>
        </w:rPr>
        <w:t>:</w:t>
      </w:r>
    </w:p>
    <w:p>
      <w:pPr>
        <w:ind w:firstLine="420" w:firstLineChars="150"/>
        <w:rPr>
          <w:rFonts w:ascii="宋体"/>
          <w:sz w:val="28"/>
          <w:szCs w:val="28"/>
        </w:rPr>
      </w:pPr>
      <w:r>
        <w:rPr>
          <w:rFonts w:hint="eastAsia" w:ascii="宋体" w:hAnsi="宋体" w:cs="宋体"/>
          <w:sz w:val="28"/>
          <w:szCs w:val="28"/>
        </w:rPr>
        <w:t>（一）交通运输支出</w:t>
      </w:r>
      <w:r>
        <w:rPr>
          <w:rFonts w:ascii="宋体" w:hAnsi="宋体" w:cs="宋体"/>
          <w:sz w:val="28"/>
          <w:szCs w:val="28"/>
        </w:rPr>
        <w:t>314.07</w:t>
      </w:r>
      <w:r>
        <w:rPr>
          <w:rFonts w:hint="eastAsia" w:ascii="宋体" w:hAnsi="宋体" w:cs="宋体"/>
          <w:sz w:val="28"/>
          <w:szCs w:val="28"/>
        </w:rPr>
        <w:t>万元。主要用于工资福利支出、对个人和家庭的补助支出、商品和服务支出，成品油价格改革对交通运输的补贴。</w:t>
      </w:r>
    </w:p>
    <w:p>
      <w:pPr>
        <w:ind w:firstLine="420" w:firstLineChars="150"/>
        <w:rPr>
          <w:rFonts w:ascii="宋体"/>
          <w:sz w:val="28"/>
          <w:szCs w:val="28"/>
        </w:rPr>
      </w:pPr>
      <w:r>
        <w:rPr>
          <w:rFonts w:hint="eastAsia" w:ascii="宋体" w:hAnsi="宋体" w:cs="宋体"/>
          <w:sz w:val="28"/>
          <w:szCs w:val="28"/>
        </w:rPr>
        <w:t>（二）社会保障和就业支出</w:t>
      </w:r>
      <w:r>
        <w:rPr>
          <w:rFonts w:ascii="宋体" w:hAnsi="宋体" w:cs="宋体"/>
          <w:sz w:val="28"/>
          <w:szCs w:val="28"/>
        </w:rPr>
        <w:t>11.03</w:t>
      </w:r>
      <w:r>
        <w:rPr>
          <w:rFonts w:hint="eastAsia" w:ascii="宋体" w:hAnsi="宋体" w:cs="宋体"/>
          <w:sz w:val="28"/>
          <w:szCs w:val="28"/>
        </w:rPr>
        <w:t>万元。主要是供养人员的生活补助，机关事业单位基本养老保险缴费支出，死亡抚恤金。</w:t>
      </w:r>
    </w:p>
    <w:p>
      <w:pPr>
        <w:outlineLvl w:val="0"/>
        <w:rPr>
          <w:rFonts w:ascii="黑体" w:hAnsi="黑体" w:eastAsia="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ascii="宋体"/>
          <w:sz w:val="28"/>
          <w:szCs w:val="28"/>
        </w:rPr>
      </w:pPr>
      <w:r>
        <w:rPr>
          <w:rFonts w:ascii="宋体" w:hAnsi="宋体" w:cs="宋体"/>
          <w:sz w:val="28"/>
          <w:szCs w:val="28"/>
        </w:rPr>
        <w:t>2020</w:t>
      </w:r>
      <w:r>
        <w:rPr>
          <w:rFonts w:hint="eastAsia" w:ascii="宋体" w:hAnsi="宋体" w:cs="宋体"/>
          <w:sz w:val="28"/>
          <w:szCs w:val="28"/>
        </w:rPr>
        <w:t>年“三公”经费支出合计</w:t>
      </w:r>
      <w:r>
        <w:rPr>
          <w:rFonts w:ascii="宋体" w:hAnsi="宋体" w:cs="宋体"/>
          <w:sz w:val="28"/>
          <w:szCs w:val="28"/>
        </w:rPr>
        <w:t>2.36</w:t>
      </w:r>
      <w:r>
        <w:rPr>
          <w:rFonts w:hint="eastAsia" w:ascii="宋体" w:hAnsi="宋体" w:cs="宋体"/>
          <w:sz w:val="28"/>
          <w:szCs w:val="28"/>
        </w:rPr>
        <w:t>万元，比</w:t>
      </w:r>
      <w:r>
        <w:rPr>
          <w:rFonts w:ascii="宋体" w:hAnsi="宋体" w:cs="宋体"/>
          <w:sz w:val="28"/>
          <w:szCs w:val="28"/>
        </w:rPr>
        <w:t>2019</w:t>
      </w:r>
      <w:r>
        <w:rPr>
          <w:rFonts w:hint="eastAsia" w:ascii="宋体" w:hAnsi="宋体" w:cs="宋体"/>
          <w:sz w:val="28"/>
          <w:szCs w:val="28"/>
        </w:rPr>
        <w:t>年</w:t>
      </w:r>
      <w:r>
        <w:rPr>
          <w:rFonts w:ascii="宋体" w:hAnsi="宋体" w:cs="宋体"/>
          <w:sz w:val="28"/>
          <w:szCs w:val="28"/>
        </w:rPr>
        <w:t>2.17</w:t>
      </w:r>
      <w:r>
        <w:rPr>
          <w:rFonts w:hint="eastAsia" w:ascii="宋体" w:hAnsi="宋体" w:cs="宋体"/>
          <w:sz w:val="28"/>
          <w:szCs w:val="28"/>
        </w:rPr>
        <w:t>万元，增加</w:t>
      </w:r>
      <w:r>
        <w:rPr>
          <w:rFonts w:ascii="宋体" w:hAnsi="宋体" w:cs="宋体"/>
          <w:sz w:val="28"/>
          <w:szCs w:val="28"/>
        </w:rPr>
        <w:t>0.19</w:t>
      </w:r>
      <w:r>
        <w:rPr>
          <w:rFonts w:hint="eastAsia" w:ascii="宋体" w:hAnsi="宋体" w:cs="宋体"/>
          <w:sz w:val="28"/>
          <w:szCs w:val="28"/>
        </w:rPr>
        <w:t>万元。具体为：</w:t>
      </w:r>
    </w:p>
    <w:p>
      <w:pPr>
        <w:ind w:firstLine="560" w:firstLineChars="200"/>
        <w:rPr>
          <w:rFonts w:ascii="宋体"/>
          <w:sz w:val="28"/>
          <w:szCs w:val="28"/>
        </w:rPr>
      </w:pPr>
      <w:r>
        <w:rPr>
          <w:rFonts w:ascii="宋体" w:hAnsi="宋体" w:cs="宋体"/>
          <w:sz w:val="28"/>
          <w:szCs w:val="28"/>
        </w:rPr>
        <w:t>1.</w:t>
      </w:r>
      <w:r>
        <w:rPr>
          <w:rFonts w:hint="eastAsia" w:ascii="宋体" w:hAnsi="宋体" w:cs="宋体"/>
          <w:sz w:val="28"/>
          <w:szCs w:val="28"/>
        </w:rPr>
        <w:t>因公出国（境）费用</w:t>
      </w:r>
      <w:r>
        <w:rPr>
          <w:rFonts w:ascii="宋体" w:cs="宋体"/>
          <w:sz w:val="28"/>
          <w:szCs w:val="28"/>
        </w:rPr>
        <w:t>0</w:t>
      </w:r>
      <w:r>
        <w:rPr>
          <w:rFonts w:hint="eastAsia" w:ascii="宋体" w:hAnsi="宋体" w:cs="宋体"/>
          <w:sz w:val="28"/>
          <w:szCs w:val="28"/>
        </w:rPr>
        <w:t>万元。本年度单位无出国（境）情况。</w:t>
      </w:r>
    </w:p>
    <w:p>
      <w:pPr>
        <w:ind w:firstLine="560" w:firstLineChars="200"/>
        <w:rPr>
          <w:rFonts w:ascii="宋体"/>
          <w:sz w:val="28"/>
          <w:szCs w:val="28"/>
        </w:rPr>
      </w:pPr>
      <w:r>
        <w:rPr>
          <w:rFonts w:ascii="宋体" w:hAnsi="宋体" w:cs="宋体"/>
          <w:sz w:val="28"/>
          <w:szCs w:val="28"/>
        </w:rPr>
        <w:t>2</w:t>
      </w:r>
      <w:r>
        <w:rPr>
          <w:rFonts w:hint="eastAsia" w:ascii="宋体" w:hAnsi="宋体" w:cs="宋体"/>
          <w:sz w:val="28"/>
          <w:szCs w:val="28"/>
        </w:rPr>
        <w:t>公务用车购置和运行费</w:t>
      </w:r>
      <w:r>
        <w:rPr>
          <w:rFonts w:ascii="宋体" w:hAnsi="宋体" w:cs="宋体"/>
          <w:sz w:val="28"/>
          <w:szCs w:val="28"/>
        </w:rPr>
        <w:t>2.15</w:t>
      </w:r>
      <w:r>
        <w:rPr>
          <w:rFonts w:hint="eastAsia" w:ascii="宋体" w:hAnsi="宋体" w:cs="宋体"/>
          <w:sz w:val="28"/>
          <w:szCs w:val="28"/>
        </w:rPr>
        <w:t>万元。</w:t>
      </w:r>
      <w:r>
        <w:rPr>
          <w:rFonts w:ascii="宋体" w:hAnsi="宋体" w:cs="宋体"/>
          <w:sz w:val="28"/>
          <w:szCs w:val="28"/>
        </w:rPr>
        <w:t>2020</w:t>
      </w:r>
      <w:r>
        <w:rPr>
          <w:rFonts w:hint="eastAsia" w:ascii="宋体" w:hAnsi="宋体" w:cs="宋体"/>
          <w:sz w:val="28"/>
          <w:szCs w:val="28"/>
        </w:rPr>
        <w:t>年无公务用车购置费</w:t>
      </w:r>
      <w:r>
        <w:rPr>
          <w:rFonts w:ascii="宋体" w:cs="宋体"/>
          <w:sz w:val="28"/>
          <w:szCs w:val="28"/>
        </w:rPr>
        <w:t>,</w:t>
      </w:r>
      <w:r>
        <w:rPr>
          <w:rFonts w:hint="eastAsia" w:ascii="宋体" w:hAnsi="宋体" w:cs="宋体"/>
          <w:sz w:val="28"/>
          <w:szCs w:val="28"/>
        </w:rPr>
        <w:t>公务用车运行维护费</w:t>
      </w:r>
      <w:r>
        <w:rPr>
          <w:rFonts w:ascii="宋体" w:hAnsi="宋体" w:cs="宋体"/>
          <w:sz w:val="28"/>
          <w:szCs w:val="28"/>
        </w:rPr>
        <w:t>2.15</w:t>
      </w:r>
      <w:r>
        <w:rPr>
          <w:rFonts w:hint="eastAsia" w:ascii="宋体" w:hAnsi="宋体" w:cs="宋体"/>
          <w:sz w:val="28"/>
          <w:szCs w:val="28"/>
        </w:rPr>
        <w:t>万元，主要用于车辆燃油费、保险费、修理费等项的支出。</w:t>
      </w:r>
    </w:p>
    <w:p>
      <w:pPr>
        <w:ind w:firstLine="560" w:firstLineChars="200"/>
        <w:rPr>
          <w:rFonts w:ascii="宋体"/>
          <w:sz w:val="28"/>
          <w:szCs w:val="28"/>
        </w:rPr>
      </w:pPr>
      <w:r>
        <w:rPr>
          <w:rFonts w:ascii="宋体" w:hAnsi="宋体" w:cs="宋体"/>
          <w:sz w:val="28"/>
          <w:szCs w:val="28"/>
        </w:rPr>
        <w:t>3.</w:t>
      </w:r>
      <w:r>
        <w:rPr>
          <w:rFonts w:hint="eastAsia" w:ascii="宋体" w:hAnsi="宋体" w:cs="宋体"/>
          <w:sz w:val="28"/>
          <w:szCs w:val="28"/>
        </w:rPr>
        <w:t>公务接待费</w:t>
      </w:r>
      <w:r>
        <w:rPr>
          <w:rFonts w:ascii="宋体" w:cs="宋体"/>
          <w:sz w:val="28"/>
          <w:szCs w:val="28"/>
        </w:rPr>
        <w:t>0.22</w:t>
      </w:r>
      <w:r>
        <w:rPr>
          <w:rFonts w:hint="eastAsia" w:ascii="宋体" w:hAnsi="宋体" w:cs="宋体"/>
          <w:sz w:val="28"/>
          <w:szCs w:val="28"/>
        </w:rPr>
        <w:t>万元。主要用于按规定开支的种类公务接待支出。比</w:t>
      </w:r>
      <w:r>
        <w:rPr>
          <w:rFonts w:ascii="宋体" w:hAnsi="宋体" w:cs="宋体"/>
          <w:sz w:val="28"/>
          <w:szCs w:val="28"/>
        </w:rPr>
        <w:t>2019</w:t>
      </w:r>
      <w:r>
        <w:rPr>
          <w:rFonts w:hint="eastAsia" w:ascii="宋体" w:hAnsi="宋体" w:cs="宋体"/>
          <w:sz w:val="28"/>
          <w:szCs w:val="28"/>
        </w:rPr>
        <w:t>年增加了</w:t>
      </w:r>
      <w:r>
        <w:rPr>
          <w:rFonts w:ascii="宋体" w:cs="宋体"/>
          <w:sz w:val="28"/>
          <w:szCs w:val="28"/>
        </w:rPr>
        <w:t>0.22</w:t>
      </w:r>
      <w:r>
        <w:rPr>
          <w:rFonts w:hint="eastAsia" w:ascii="宋体" w:hAnsi="宋体" w:cs="宋体"/>
          <w:sz w:val="28"/>
          <w:szCs w:val="28"/>
        </w:rPr>
        <w:t>万元，增幅</w:t>
      </w:r>
      <w:r>
        <w:rPr>
          <w:rFonts w:ascii="宋体" w:hAnsi="宋体" w:cs="宋体"/>
          <w:sz w:val="28"/>
          <w:szCs w:val="28"/>
        </w:rPr>
        <w:t>220%</w:t>
      </w:r>
      <w:r>
        <w:rPr>
          <w:rFonts w:hint="eastAsia" w:ascii="宋体" w:hAnsi="宋体" w:cs="宋体"/>
          <w:sz w:val="28"/>
          <w:szCs w:val="28"/>
        </w:rPr>
        <w:t>。接待</w:t>
      </w:r>
      <w:r>
        <w:rPr>
          <w:rFonts w:ascii="宋体" w:hAnsi="宋体" w:cs="宋体"/>
          <w:sz w:val="28"/>
          <w:szCs w:val="28"/>
        </w:rPr>
        <w:t>3</w:t>
      </w:r>
      <w:r>
        <w:rPr>
          <w:rFonts w:hint="eastAsia" w:ascii="宋体" w:hAnsi="宋体" w:cs="宋体"/>
          <w:sz w:val="28"/>
          <w:szCs w:val="28"/>
        </w:rPr>
        <w:t>批次，</w:t>
      </w:r>
      <w:r>
        <w:rPr>
          <w:rFonts w:ascii="宋体" w:hAnsi="宋体" w:cs="宋体"/>
          <w:sz w:val="28"/>
          <w:szCs w:val="28"/>
        </w:rPr>
        <w:t>23</w:t>
      </w:r>
      <w:r>
        <w:rPr>
          <w:rFonts w:hint="eastAsia" w:ascii="宋体" w:hAnsi="宋体" w:cs="宋体"/>
          <w:sz w:val="28"/>
          <w:szCs w:val="28"/>
        </w:rPr>
        <w:t>人次。主要原因是被接待相关单位及人员按标准缴纳伙食补助。</w:t>
      </w:r>
    </w:p>
    <w:p>
      <w:pPr>
        <w:spacing w:line="600" w:lineRule="exact"/>
        <w:ind w:firstLine="640" w:firstLineChars="200"/>
        <w:outlineLvl w:val="0"/>
        <w:rPr>
          <w:rFonts w:ascii="黑体" w:hAnsi="黑体" w:eastAsia="黑体"/>
          <w:sz w:val="32"/>
          <w:szCs w:val="32"/>
        </w:rPr>
      </w:pPr>
      <w:r>
        <w:rPr>
          <w:rFonts w:hint="eastAsia" w:ascii="黑体" w:hAnsi="黑体" w:eastAsia="黑体" w:cs="黑体"/>
          <w:sz w:val="32"/>
          <w:szCs w:val="32"/>
        </w:rPr>
        <w:t>六、机关运行经费支出情况</w:t>
      </w:r>
    </w:p>
    <w:p>
      <w:pPr>
        <w:ind w:firstLine="560" w:firstLineChars="200"/>
        <w:rPr>
          <w:rFonts w:ascii="宋体"/>
          <w:sz w:val="28"/>
          <w:szCs w:val="28"/>
        </w:rPr>
      </w:pPr>
      <w:r>
        <w:rPr>
          <w:rFonts w:ascii="宋体" w:hAnsi="宋体" w:cs="宋体"/>
          <w:sz w:val="28"/>
          <w:szCs w:val="28"/>
        </w:rPr>
        <w:t>2020</w:t>
      </w:r>
      <w:r>
        <w:rPr>
          <w:rFonts w:hint="eastAsia" w:ascii="宋体" w:hAnsi="宋体" w:cs="宋体"/>
          <w:sz w:val="28"/>
          <w:szCs w:val="28"/>
        </w:rPr>
        <w:t>年度我局机关运行经费支出总额</w:t>
      </w:r>
      <w:r>
        <w:rPr>
          <w:rFonts w:ascii="宋体" w:cs="宋体"/>
          <w:sz w:val="28"/>
          <w:szCs w:val="28"/>
        </w:rPr>
        <w:t>0</w:t>
      </w:r>
      <w:r>
        <w:rPr>
          <w:rFonts w:hint="eastAsia" w:ascii="宋体" w:hAnsi="宋体" w:cs="宋体"/>
          <w:sz w:val="28"/>
          <w:szCs w:val="28"/>
        </w:rPr>
        <w:t>万元，</w:t>
      </w:r>
    </w:p>
    <w:p>
      <w:pPr>
        <w:widowControl/>
        <w:shd w:val="clear" w:color="auto" w:fill="FFFFFF"/>
        <w:spacing w:line="600" w:lineRule="exact"/>
        <w:ind w:firstLine="640"/>
        <w:jc w:val="left"/>
        <w:outlineLvl w:val="0"/>
        <w:rPr>
          <w:rFonts w:ascii="黑体" w:hAnsi="黑体" w:eastAsia="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ascii="宋体"/>
          <w:sz w:val="28"/>
          <w:szCs w:val="28"/>
        </w:rPr>
      </w:pPr>
      <w:r>
        <w:rPr>
          <w:rFonts w:hint="eastAsia" w:ascii="宋体" w:hAnsi="宋体" w:cs="宋体"/>
          <w:sz w:val="28"/>
          <w:szCs w:val="28"/>
        </w:rPr>
        <w:t>截止</w:t>
      </w:r>
      <w:r>
        <w:rPr>
          <w:rFonts w:ascii="宋体" w:hAnsi="宋体" w:cs="宋体"/>
          <w:sz w:val="28"/>
          <w:szCs w:val="28"/>
        </w:rPr>
        <w:t>2010</w:t>
      </w:r>
      <w:r>
        <w:rPr>
          <w:rFonts w:hint="eastAsia" w:ascii="宋体" w:hAnsi="宋体" w:cs="宋体"/>
          <w:sz w:val="28"/>
          <w:szCs w:val="28"/>
        </w:rPr>
        <w:t>年</w:t>
      </w:r>
      <w:r>
        <w:rPr>
          <w:rFonts w:ascii="宋体" w:hAnsi="宋体" w:cs="宋体"/>
          <w:sz w:val="28"/>
          <w:szCs w:val="28"/>
        </w:rPr>
        <w:t>12</w:t>
      </w:r>
      <w:r>
        <w:rPr>
          <w:rFonts w:hint="eastAsia" w:ascii="宋体" w:hAnsi="宋体" w:cs="宋体"/>
          <w:sz w:val="28"/>
          <w:szCs w:val="28"/>
        </w:rPr>
        <w:t>月</w:t>
      </w:r>
      <w:r>
        <w:rPr>
          <w:rFonts w:ascii="宋体" w:hAnsi="宋体" w:cs="宋体"/>
          <w:sz w:val="28"/>
          <w:szCs w:val="28"/>
        </w:rPr>
        <w:t>31</w:t>
      </w:r>
      <w:r>
        <w:rPr>
          <w:rFonts w:hint="eastAsia" w:ascii="宋体" w:hAnsi="宋体" w:cs="宋体"/>
          <w:sz w:val="28"/>
          <w:szCs w:val="28"/>
        </w:rPr>
        <w:t>日，本部门共有车辆</w:t>
      </w:r>
      <w:r>
        <w:rPr>
          <w:rFonts w:ascii="宋体" w:hAnsi="宋体" w:cs="宋体"/>
          <w:sz w:val="28"/>
          <w:szCs w:val="28"/>
        </w:rPr>
        <w:t>1</w:t>
      </w:r>
      <w:r>
        <w:rPr>
          <w:rFonts w:hint="eastAsia" w:ascii="宋体" w:hAnsi="宋体" w:cs="宋体"/>
          <w:sz w:val="28"/>
          <w:szCs w:val="28"/>
        </w:rPr>
        <w:t>辆，其中，领导干部用车</w:t>
      </w:r>
      <w:r>
        <w:rPr>
          <w:rFonts w:ascii="宋体" w:cs="宋体"/>
          <w:sz w:val="28"/>
          <w:szCs w:val="28"/>
        </w:rPr>
        <w:t>0</w:t>
      </w:r>
      <w:r>
        <w:rPr>
          <w:rFonts w:hint="eastAsia" w:ascii="宋体" w:hAnsi="宋体" w:cs="宋体"/>
          <w:sz w:val="28"/>
          <w:szCs w:val="28"/>
        </w:rPr>
        <w:t>辆、一般公务用车</w:t>
      </w:r>
      <w:r>
        <w:rPr>
          <w:rFonts w:ascii="宋体" w:hAnsi="宋体" w:cs="宋体"/>
          <w:sz w:val="28"/>
          <w:szCs w:val="28"/>
        </w:rPr>
        <w:t>1</w:t>
      </w:r>
      <w:r>
        <w:rPr>
          <w:rFonts w:hint="eastAsia" w:ascii="宋体" w:hAnsi="宋体" w:cs="宋体"/>
          <w:sz w:val="28"/>
          <w:szCs w:val="28"/>
        </w:rPr>
        <w:t>辆、一般执法执勤用车</w:t>
      </w:r>
      <w:r>
        <w:rPr>
          <w:rFonts w:ascii="宋体" w:cs="宋体"/>
          <w:sz w:val="28"/>
          <w:szCs w:val="28"/>
        </w:rPr>
        <w:t>0</w:t>
      </w:r>
      <w:r>
        <w:rPr>
          <w:rFonts w:hint="eastAsia" w:ascii="宋体" w:hAnsi="宋体" w:cs="宋体"/>
          <w:sz w:val="28"/>
          <w:szCs w:val="28"/>
        </w:rPr>
        <w:t>辆、特种专业技术用车</w:t>
      </w:r>
      <w:r>
        <w:rPr>
          <w:rFonts w:ascii="宋体" w:cs="宋体"/>
          <w:sz w:val="28"/>
          <w:szCs w:val="28"/>
        </w:rPr>
        <w:t>0</w:t>
      </w:r>
      <w:r>
        <w:rPr>
          <w:rFonts w:hint="eastAsia" w:ascii="宋体" w:hAnsi="宋体" w:cs="宋体"/>
          <w:sz w:val="28"/>
          <w:szCs w:val="28"/>
        </w:rPr>
        <w:t>辆、其他用车</w:t>
      </w:r>
      <w:r>
        <w:rPr>
          <w:rFonts w:ascii="宋体" w:cs="宋体"/>
          <w:sz w:val="28"/>
          <w:szCs w:val="28"/>
        </w:rPr>
        <w:t>0</w:t>
      </w:r>
      <w:r>
        <w:rPr>
          <w:rFonts w:hint="eastAsia" w:ascii="宋体" w:hAnsi="宋体" w:cs="宋体"/>
          <w:sz w:val="28"/>
          <w:szCs w:val="28"/>
        </w:rPr>
        <w:t>辆，无其他用车；单位价值</w:t>
      </w:r>
      <w:r>
        <w:rPr>
          <w:rFonts w:ascii="宋体" w:hAnsi="宋体" w:cs="宋体"/>
          <w:sz w:val="28"/>
          <w:szCs w:val="28"/>
        </w:rPr>
        <w:t>50</w:t>
      </w:r>
      <w:r>
        <w:rPr>
          <w:rFonts w:hint="eastAsia" w:ascii="宋体" w:hAnsi="宋体" w:cs="宋体"/>
          <w:sz w:val="28"/>
          <w:szCs w:val="28"/>
        </w:rPr>
        <w:t>万元以上通用设备</w:t>
      </w:r>
      <w:r>
        <w:rPr>
          <w:rFonts w:ascii="宋体" w:cs="宋体"/>
          <w:sz w:val="28"/>
          <w:szCs w:val="28"/>
        </w:rPr>
        <w:t>0</w:t>
      </w:r>
      <w:r>
        <w:rPr>
          <w:rFonts w:hint="eastAsia" w:ascii="宋体" w:hAnsi="宋体" w:cs="宋体"/>
          <w:sz w:val="28"/>
          <w:szCs w:val="28"/>
        </w:rPr>
        <w:t>台（套），单价</w:t>
      </w:r>
      <w:r>
        <w:rPr>
          <w:rFonts w:ascii="宋体" w:hAnsi="宋体" w:cs="宋体"/>
          <w:sz w:val="28"/>
          <w:szCs w:val="28"/>
        </w:rPr>
        <w:t>100</w:t>
      </w:r>
      <w:r>
        <w:rPr>
          <w:rFonts w:hint="eastAsia" w:ascii="宋体" w:hAnsi="宋体" w:cs="宋体"/>
          <w:sz w:val="28"/>
          <w:szCs w:val="28"/>
        </w:rPr>
        <w:t>万元以上专用设备</w:t>
      </w:r>
      <w:r>
        <w:rPr>
          <w:rFonts w:ascii="宋体" w:cs="宋体"/>
          <w:sz w:val="28"/>
          <w:szCs w:val="28"/>
        </w:rPr>
        <w:t>0</w:t>
      </w:r>
      <w:r>
        <w:rPr>
          <w:rFonts w:hint="eastAsia" w:ascii="宋体" w:hAnsi="宋体" w:cs="宋体"/>
          <w:sz w:val="28"/>
          <w:szCs w:val="28"/>
        </w:rPr>
        <w:t>台（套）。</w:t>
      </w:r>
    </w:p>
    <w:p>
      <w:pPr>
        <w:spacing w:line="600" w:lineRule="exact"/>
        <w:ind w:firstLine="648"/>
        <w:rPr>
          <w:rFonts w:ascii="宋体"/>
          <w:sz w:val="28"/>
          <w:szCs w:val="28"/>
        </w:rPr>
      </w:pPr>
      <w:r>
        <w:rPr>
          <w:rFonts w:hint="eastAsia" w:ascii="宋体" w:hAnsi="宋体" w:cs="宋体"/>
          <w:sz w:val="28"/>
          <w:szCs w:val="28"/>
        </w:rPr>
        <w:t>本部门</w:t>
      </w:r>
      <w:r>
        <w:rPr>
          <w:rFonts w:ascii="宋体" w:hAnsi="宋体" w:cs="宋体"/>
          <w:sz w:val="28"/>
          <w:szCs w:val="28"/>
        </w:rPr>
        <w:t>2020</w:t>
      </w:r>
      <w:r>
        <w:rPr>
          <w:rFonts w:hint="eastAsia" w:ascii="宋体" w:hAnsi="宋体" w:cs="宋体"/>
          <w:sz w:val="28"/>
          <w:szCs w:val="28"/>
        </w:rPr>
        <w:t>年度政府采购支出总额</w:t>
      </w:r>
      <w:r>
        <w:rPr>
          <w:rFonts w:ascii="宋体" w:hAnsi="宋体" w:cs="宋体"/>
          <w:sz w:val="28"/>
          <w:szCs w:val="28"/>
        </w:rPr>
        <w:t>30.61</w:t>
      </w:r>
      <w:r>
        <w:rPr>
          <w:rFonts w:hint="eastAsia" w:ascii="宋体" w:hAnsi="宋体" w:cs="宋体"/>
          <w:sz w:val="28"/>
          <w:szCs w:val="28"/>
        </w:rPr>
        <w:t>万元，其中：政府采购货物支出</w:t>
      </w:r>
      <w:r>
        <w:rPr>
          <w:rFonts w:ascii="宋体" w:cs="宋体"/>
          <w:sz w:val="28"/>
          <w:szCs w:val="28"/>
        </w:rPr>
        <w:t>0.92</w:t>
      </w:r>
      <w:r>
        <w:rPr>
          <w:rFonts w:hint="eastAsia" w:ascii="宋体" w:hAnsi="宋体" w:cs="宋体"/>
          <w:sz w:val="28"/>
          <w:szCs w:val="28"/>
        </w:rPr>
        <w:t>万元、政府采购工程支出</w:t>
      </w:r>
      <w:r>
        <w:rPr>
          <w:rFonts w:ascii="宋体" w:hAnsi="宋体" w:cs="宋体"/>
          <w:sz w:val="28"/>
          <w:szCs w:val="28"/>
        </w:rPr>
        <w:t>29.69</w:t>
      </w:r>
      <w:r>
        <w:rPr>
          <w:rFonts w:hint="eastAsia" w:ascii="宋体" w:hAnsi="宋体" w:cs="宋体"/>
          <w:sz w:val="28"/>
          <w:szCs w:val="28"/>
        </w:rPr>
        <w:t>万元、政府采购服务支出</w:t>
      </w:r>
      <w:r>
        <w:rPr>
          <w:rFonts w:ascii="宋体" w:cs="宋体"/>
          <w:sz w:val="28"/>
          <w:szCs w:val="28"/>
        </w:rPr>
        <w:t>0</w:t>
      </w:r>
      <w:r>
        <w:rPr>
          <w:rFonts w:hint="eastAsia" w:ascii="宋体" w:hAnsi="宋体" w:cs="宋体"/>
          <w:sz w:val="28"/>
          <w:szCs w:val="28"/>
        </w:rPr>
        <w:t>万元。授予中小企业合同金额</w:t>
      </w:r>
      <w:r>
        <w:rPr>
          <w:rFonts w:ascii="宋体" w:hAnsi="宋体" w:cs="宋体"/>
          <w:sz w:val="28"/>
          <w:szCs w:val="28"/>
        </w:rPr>
        <w:t>0</w:t>
      </w:r>
      <w:r>
        <w:rPr>
          <w:rFonts w:hint="eastAsia" w:ascii="宋体" w:hAnsi="宋体" w:cs="宋体"/>
          <w:sz w:val="28"/>
          <w:szCs w:val="28"/>
        </w:rPr>
        <w:t>万元，占政府采购支出总额的</w:t>
      </w:r>
      <w:r>
        <w:rPr>
          <w:rFonts w:ascii="宋体" w:hAnsi="宋体" w:cs="宋体"/>
          <w:sz w:val="28"/>
          <w:szCs w:val="28"/>
        </w:rPr>
        <w:t>0%</w:t>
      </w:r>
      <w:r>
        <w:rPr>
          <w:rFonts w:hint="eastAsia" w:ascii="宋体" w:hAnsi="宋体" w:cs="宋体"/>
          <w:sz w:val="28"/>
          <w:szCs w:val="28"/>
        </w:rPr>
        <w:t>。</w:t>
      </w:r>
    </w:p>
    <w:p>
      <w:pPr>
        <w:spacing w:line="600" w:lineRule="exact"/>
        <w:outlineLvl w:val="0"/>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ascii="宋体"/>
          <w:sz w:val="28"/>
          <w:szCs w:val="28"/>
        </w:rPr>
      </w:pPr>
      <w:r>
        <w:rPr>
          <w:rFonts w:hint="eastAsia" w:ascii="宋体" w:hAnsi="宋体" w:cs="宋体"/>
          <w:sz w:val="28"/>
          <w:szCs w:val="28"/>
        </w:rPr>
        <w:t>根据财政预算管理要求，我部门组织对</w:t>
      </w:r>
      <w:r>
        <w:rPr>
          <w:rFonts w:ascii="宋体" w:hAnsi="宋体" w:cs="宋体"/>
          <w:sz w:val="28"/>
          <w:szCs w:val="28"/>
        </w:rPr>
        <w:t>2020</w:t>
      </w:r>
      <w:r>
        <w:rPr>
          <w:rFonts w:hint="eastAsia" w:ascii="宋体" w:hAnsi="宋体" w:cs="宋体"/>
          <w:sz w:val="28"/>
          <w:szCs w:val="28"/>
        </w:rPr>
        <w:t>年度一般公共预算项目支出开展绩效评价。共涉及资金</w:t>
      </w:r>
      <w:r>
        <w:rPr>
          <w:rFonts w:ascii="宋体" w:cs="宋体"/>
          <w:sz w:val="28"/>
          <w:szCs w:val="28"/>
        </w:rPr>
        <w:t>0</w:t>
      </w:r>
      <w:r>
        <w:rPr>
          <w:rFonts w:hint="eastAsia" w:ascii="宋体" w:hAnsi="宋体" w:cs="宋体"/>
          <w:sz w:val="28"/>
          <w:szCs w:val="28"/>
        </w:rPr>
        <w:t>万元，本单位</w:t>
      </w:r>
      <w:r>
        <w:rPr>
          <w:rFonts w:ascii="宋体" w:hAnsi="宋体" w:cs="宋体"/>
          <w:sz w:val="28"/>
          <w:szCs w:val="28"/>
        </w:rPr>
        <w:t>2020</w:t>
      </w:r>
      <w:r>
        <w:rPr>
          <w:rFonts w:hint="eastAsia" w:ascii="宋体" w:hAnsi="宋体" w:cs="宋体"/>
          <w:sz w:val="28"/>
          <w:szCs w:val="28"/>
        </w:rPr>
        <w:t>年度无项目支出涉及金额，属行政事业单位，涉及的一个工程维修项目采取政府采购的方式确定了施工方，施工完成了申请第三方出具了专项审计报告。其他一般公共预算内容未做项目绩效评价。</w:t>
      </w:r>
    </w:p>
    <w:p>
      <w:pPr>
        <w:spacing w:line="600" w:lineRule="exact"/>
        <w:outlineLvl w:val="0"/>
        <w:rPr>
          <w:rFonts w:ascii="黑体" w:hAnsi="黑体" w:eastAsia="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ascii="宋体"/>
          <w:sz w:val="28"/>
          <w:szCs w:val="28"/>
        </w:rPr>
      </w:pPr>
      <w:r>
        <w:rPr>
          <w:rFonts w:ascii="仿宋_GB2312" w:hAnsi="仿宋_GB2312" w:eastAsia="仿宋_GB2312" w:cs="仿宋_GB2312"/>
          <w:sz w:val="32"/>
          <w:szCs w:val="32"/>
        </w:rPr>
        <w:t xml:space="preserve">     </w:t>
      </w:r>
      <w:r>
        <w:rPr>
          <w:rFonts w:hint="eastAsia" w:ascii="宋体" w:hAnsi="宋体" w:cs="宋体"/>
          <w:sz w:val="28"/>
          <w:szCs w:val="28"/>
        </w:rPr>
        <w:t>本年度单位无政府性基金支出。</w:t>
      </w:r>
      <w:bookmarkStart w:id="0" w:name="_GoBack"/>
      <w:bookmarkEnd w:id="0"/>
    </w:p>
    <w:p>
      <w:pPr>
        <w:spacing w:line="600" w:lineRule="exact"/>
        <w:outlineLvl w:val="0"/>
        <w:rPr>
          <w:rFonts w:ascii="黑体" w:hAnsi="黑体" w:eastAsia="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ascii="宋体"/>
          <w:sz w:val="28"/>
          <w:szCs w:val="28"/>
        </w:rPr>
      </w:pPr>
      <w:r>
        <w:rPr>
          <w:rFonts w:hint="eastAsia" w:ascii="宋体" w:hAnsi="宋体" w:cs="宋体"/>
          <w:sz w:val="28"/>
          <w:szCs w:val="28"/>
        </w:rPr>
        <w:t>（一）财政拨款收入：指本年度从本级财政部门取得的财政拨款，包括一般公共预算财政拨款和政府性基金预算财政拨款。</w:t>
      </w:r>
    </w:p>
    <w:p>
      <w:pPr>
        <w:ind w:firstLine="620"/>
        <w:rPr>
          <w:rFonts w:ascii="宋体"/>
          <w:sz w:val="28"/>
          <w:szCs w:val="28"/>
        </w:rPr>
      </w:pPr>
      <w:r>
        <w:rPr>
          <w:rFonts w:hint="eastAsia" w:ascii="宋体" w:hAnsi="宋体" w:cs="宋体"/>
          <w:sz w:val="28"/>
          <w:szCs w:val="28"/>
        </w:rPr>
        <w:t>（二）事业收入：指事业单位开展专业业务活动及其辅助活动取得的收入；事业单位收到的财政专户实际核拨的教育收费等资金在此反映。</w:t>
      </w:r>
    </w:p>
    <w:p>
      <w:pPr>
        <w:ind w:firstLine="620"/>
        <w:rPr>
          <w:rFonts w:ascii="宋体"/>
          <w:sz w:val="28"/>
          <w:szCs w:val="28"/>
        </w:rPr>
      </w:pPr>
      <w:r>
        <w:rPr>
          <w:rFonts w:hint="eastAsia" w:ascii="宋体" w:hAnsi="宋体" w:cs="宋体"/>
          <w:sz w:val="28"/>
          <w:szCs w:val="28"/>
        </w:rPr>
        <w:t>（三）经营收入：指事业单位在专业业务活动及其辅助活动之外开展非独立核算经营活动取得的收入。</w:t>
      </w:r>
    </w:p>
    <w:p>
      <w:pPr>
        <w:ind w:firstLine="620"/>
        <w:rPr>
          <w:rFonts w:ascii="宋体"/>
          <w:sz w:val="28"/>
          <w:szCs w:val="28"/>
        </w:rPr>
      </w:pPr>
      <w:r>
        <w:rPr>
          <w:rFonts w:hint="eastAsia" w:ascii="宋体" w:hAnsi="宋体" w:cs="宋体"/>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ascii="宋体"/>
          <w:sz w:val="28"/>
          <w:szCs w:val="28"/>
        </w:rPr>
      </w:pPr>
      <w:r>
        <w:rPr>
          <w:rFonts w:hint="eastAsia" w:ascii="宋体" w:hAnsi="宋体" w:cs="宋体"/>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ascii="宋体"/>
          <w:sz w:val="28"/>
          <w:szCs w:val="28"/>
        </w:rPr>
      </w:pPr>
      <w:r>
        <w:rPr>
          <w:rFonts w:hint="eastAsia" w:ascii="宋体" w:hAnsi="宋体" w:cs="宋体"/>
          <w:sz w:val="28"/>
          <w:szCs w:val="28"/>
        </w:rPr>
        <w:t>（六）年初结转和结余：指单位上年结转本年使用的基本支出结转、项目支出结转和结余、经营结余。不包括事业单位净资产项下的事业基金和专用基金。</w:t>
      </w:r>
    </w:p>
    <w:p>
      <w:pPr>
        <w:ind w:firstLine="560" w:firstLineChars="200"/>
        <w:rPr>
          <w:rFonts w:ascii="宋体"/>
          <w:sz w:val="28"/>
          <w:szCs w:val="28"/>
        </w:rPr>
      </w:pPr>
      <w:r>
        <w:rPr>
          <w:rFonts w:hint="eastAsia" w:ascii="宋体" w:hAnsi="宋体" w:cs="宋体"/>
          <w:sz w:val="28"/>
          <w:szCs w:val="28"/>
        </w:rPr>
        <w:t>（七）结余分配：指单位当年结余的分配情况。根据《关于事业单位提取专用基金比例问题的通知》（财教</w:t>
      </w:r>
      <w:r>
        <w:rPr>
          <w:rFonts w:ascii="宋体" w:hAnsi="宋体" w:cs="宋体"/>
          <w:sz w:val="28"/>
          <w:szCs w:val="28"/>
        </w:rPr>
        <w:t>[2012]32</w:t>
      </w:r>
      <w:r>
        <w:rPr>
          <w:rFonts w:hint="eastAsia" w:ascii="宋体" w:hAnsi="宋体" w:cs="宋体"/>
          <w:sz w:val="28"/>
          <w:szCs w:val="28"/>
        </w:rPr>
        <w:t>号）规定，事业单位职工福利基金的提取比例，在单位年度非财政拨款结余的</w:t>
      </w:r>
      <w:r>
        <w:rPr>
          <w:rFonts w:ascii="宋体" w:hAnsi="宋体" w:cs="宋体"/>
          <w:sz w:val="28"/>
          <w:szCs w:val="28"/>
        </w:rPr>
        <w:t>40%</w:t>
      </w:r>
      <w:r>
        <w:rPr>
          <w:rFonts w:hint="eastAsia" w:ascii="宋体" w:hAnsi="宋体" w:cs="宋体"/>
          <w:sz w:val="28"/>
          <w:szCs w:val="28"/>
        </w:rPr>
        <w:t>以内确定，国家另有规定的从其规定。</w:t>
      </w:r>
    </w:p>
    <w:p>
      <w:pPr>
        <w:ind w:firstLine="560" w:firstLineChars="200"/>
        <w:rPr>
          <w:rFonts w:ascii="宋体"/>
          <w:sz w:val="28"/>
          <w:szCs w:val="28"/>
        </w:rPr>
      </w:pPr>
      <w:r>
        <w:rPr>
          <w:rFonts w:hint="eastAsia" w:ascii="宋体" w:hAnsi="宋体" w:cs="宋体"/>
          <w:sz w:val="28"/>
          <w:szCs w:val="28"/>
        </w:rPr>
        <w:t>（八）年末结转和结余：指单位结转下年的基本支出结转、项目支出结转和结余、经营结余。不包括事业单位净资产项下的事业基金和专用基金。</w:t>
      </w:r>
    </w:p>
    <w:p>
      <w:pPr>
        <w:ind w:firstLine="620"/>
        <w:rPr>
          <w:rFonts w:ascii="宋体"/>
          <w:sz w:val="28"/>
          <w:szCs w:val="28"/>
        </w:rPr>
      </w:pPr>
      <w:r>
        <w:rPr>
          <w:rFonts w:hint="eastAsia" w:ascii="宋体" w:hAnsi="宋体" w:cs="宋体"/>
          <w:sz w:val="28"/>
          <w:szCs w:val="28"/>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ascii="宋体"/>
          <w:sz w:val="28"/>
          <w:szCs w:val="28"/>
        </w:rPr>
      </w:pPr>
      <w:r>
        <w:rPr>
          <w:rFonts w:hint="eastAsia" w:ascii="宋体" w:hAnsi="宋体" w:cs="宋体"/>
          <w:sz w:val="28"/>
          <w:szCs w:val="28"/>
        </w:rPr>
        <w:t>（十）项目支出：指在基本支出之外为完成特定行政任务和事业发展目标所发生的支出。</w:t>
      </w:r>
    </w:p>
    <w:p>
      <w:pPr>
        <w:ind w:firstLine="620"/>
        <w:rPr>
          <w:rFonts w:ascii="宋体"/>
          <w:sz w:val="28"/>
          <w:szCs w:val="28"/>
        </w:rPr>
      </w:pPr>
      <w:r>
        <w:rPr>
          <w:rFonts w:hint="eastAsia" w:ascii="宋体" w:hAnsi="宋体" w:cs="宋体"/>
          <w:sz w:val="28"/>
          <w:szCs w:val="28"/>
        </w:rPr>
        <w:t>（十一）经营支出：指事业单位在专业业务活动及其辅助活动之外开展非独立核算经营活动发生的支出。</w:t>
      </w:r>
    </w:p>
    <w:p>
      <w:pPr>
        <w:ind w:firstLine="620"/>
        <w:rPr>
          <w:rFonts w:ascii="宋体"/>
          <w:sz w:val="28"/>
          <w:szCs w:val="28"/>
        </w:rPr>
      </w:pPr>
    </w:p>
    <w:p>
      <w:pPr>
        <w:ind w:firstLine="620"/>
        <w:rPr>
          <w:rFonts w:ascii="宋体"/>
          <w:sz w:val="28"/>
          <w:szCs w:val="28"/>
        </w:rPr>
      </w:pPr>
      <w:r>
        <w:rPr>
          <w:rFonts w:hint="eastAsia" w:ascii="宋体" w:hAnsi="宋体" w:cs="宋体"/>
          <w:sz w:val="28"/>
          <w:szCs w:val="28"/>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ascii="宋体"/>
          <w:sz w:val="28"/>
          <w:szCs w:val="28"/>
        </w:rPr>
      </w:pPr>
      <w:r>
        <w:rPr>
          <w:rFonts w:hint="eastAsia" w:ascii="宋体" w:hAnsi="宋体" w:cs="宋体"/>
          <w:sz w:val="28"/>
          <w:szCs w:val="28"/>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ascii="宋体"/>
          <w:sz w:val="28"/>
          <w:szCs w:val="28"/>
        </w:rPr>
      </w:pPr>
      <w:r>
        <w:rPr>
          <w:rFonts w:hint="eastAsia" w:ascii="宋体" w:hAnsi="宋体" w:cs="宋体"/>
          <w:sz w:val="28"/>
          <w:szCs w:val="28"/>
        </w:rPr>
        <w:t>（十四）工资福利支出（支出经济分类科目类级）：反映单位开支的在职职工和编制外长期聘用人员的各类劳动报酬，以及为上述人员缴纳的各项社会保险费等。</w:t>
      </w:r>
    </w:p>
    <w:p>
      <w:pPr>
        <w:ind w:firstLine="560" w:firstLineChars="200"/>
        <w:rPr>
          <w:rFonts w:ascii="宋体"/>
          <w:sz w:val="28"/>
          <w:szCs w:val="28"/>
        </w:rPr>
      </w:pPr>
      <w:r>
        <w:rPr>
          <w:rFonts w:hint="eastAsia" w:ascii="宋体" w:hAnsi="宋体" w:cs="宋体"/>
          <w:sz w:val="28"/>
          <w:szCs w:val="28"/>
        </w:rPr>
        <w:t>（十五）商品和服务支出（支出经济分类科目类级）：反映单位购买商品和服务的支出（不包括用于购置固定资产的支出、战略性和应急储备支出）。</w:t>
      </w:r>
    </w:p>
    <w:p>
      <w:pPr>
        <w:ind w:firstLine="560" w:firstLineChars="200"/>
        <w:rPr>
          <w:rFonts w:ascii="宋体"/>
          <w:sz w:val="28"/>
          <w:szCs w:val="28"/>
        </w:rPr>
      </w:pPr>
      <w:r>
        <w:rPr>
          <w:rFonts w:hint="eastAsia" w:ascii="宋体" w:hAnsi="宋体" w:cs="宋体"/>
          <w:sz w:val="28"/>
          <w:szCs w:val="28"/>
        </w:rPr>
        <w:t>（十六）对个人和家庭的补助（支出经济分类科目类级）：反映用于对个人和家庭的补助支出。</w:t>
      </w:r>
    </w:p>
    <w:p>
      <w:pPr>
        <w:ind w:firstLine="620"/>
        <w:rPr>
          <w:rFonts w:ascii="宋体"/>
          <w:sz w:val="28"/>
          <w:szCs w:val="28"/>
        </w:rPr>
      </w:pPr>
      <w:r>
        <w:rPr>
          <w:rFonts w:hint="eastAsia" w:ascii="宋体" w:hAnsi="宋体" w:cs="宋体"/>
          <w:sz w:val="28"/>
          <w:szCs w:val="28"/>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ascii="宋体"/>
          <w:sz w:val="28"/>
          <w:szCs w:val="28"/>
        </w:rPr>
      </w:pPr>
    </w:p>
    <w:p>
      <w:pPr>
        <w:widowControl/>
        <w:shd w:val="clear" w:color="auto" w:fill="FFFFFF"/>
        <w:spacing w:line="600" w:lineRule="exact"/>
        <w:jc w:val="left"/>
        <w:rPr>
          <w:rFonts w:ascii="宋体"/>
          <w:kern w:val="0"/>
          <w:sz w:val="24"/>
          <w:szCs w:val="24"/>
        </w:rPr>
      </w:pPr>
      <w:r>
        <w:rPr>
          <w:rFonts w:ascii="宋体" w:hAnsi="宋体" w:cs="宋体"/>
          <w:color w:val="000000"/>
          <w:kern w:val="0"/>
          <w:sz w:val="22"/>
          <w:szCs w:val="22"/>
        </w:rPr>
        <w:t xml:space="preserve"> </w:t>
      </w:r>
      <w:r>
        <w:rPr>
          <w:rFonts w:ascii="宋体" w:cs="宋体"/>
          <w:kern w:val="0"/>
          <w:sz w:val="24"/>
          <w:szCs w:val="24"/>
        </w:rPr>
        <w:t xml:space="preserve">    </w:t>
      </w:r>
      <w:r>
        <w:rPr>
          <w:rFonts w:hint="eastAsia" w:ascii="宋体" w:hAnsi="宋体" w:cs="宋体"/>
          <w:sz w:val="28"/>
          <w:szCs w:val="28"/>
        </w:rPr>
        <w:t>附表：</w:t>
      </w:r>
      <w:r>
        <w:rPr>
          <w:rFonts w:ascii="宋体" w:hAnsi="宋体" w:cs="宋体"/>
          <w:sz w:val="28"/>
          <w:szCs w:val="28"/>
        </w:rPr>
        <w:t>1.</w:t>
      </w:r>
      <w:r>
        <w:rPr>
          <w:rFonts w:hint="eastAsia" w:ascii="宋体" w:hAnsi="宋体" w:cs="宋体"/>
          <w:sz w:val="28"/>
          <w:szCs w:val="28"/>
        </w:rPr>
        <w:t>收入支出决算总表</w:t>
      </w:r>
    </w:p>
    <w:p>
      <w:pPr>
        <w:spacing w:line="660" w:lineRule="exact"/>
        <w:ind w:left="420" w:leftChars="200" w:firstLine="1092" w:firstLineChars="390"/>
        <w:rPr>
          <w:rFonts w:ascii="宋体"/>
          <w:sz w:val="28"/>
          <w:szCs w:val="28"/>
        </w:rPr>
      </w:pPr>
      <w:r>
        <w:rPr>
          <w:rFonts w:ascii="宋体" w:hAnsi="宋体" w:cs="宋体"/>
          <w:sz w:val="28"/>
          <w:szCs w:val="28"/>
        </w:rPr>
        <w:t>2.</w:t>
      </w:r>
      <w:r>
        <w:rPr>
          <w:rFonts w:hint="eastAsia" w:ascii="宋体" w:hAnsi="宋体" w:cs="宋体"/>
          <w:sz w:val="28"/>
          <w:szCs w:val="28"/>
        </w:rPr>
        <w:t>收入决算表</w:t>
      </w:r>
    </w:p>
    <w:p>
      <w:pPr>
        <w:spacing w:line="660" w:lineRule="exact"/>
        <w:ind w:left="420" w:leftChars="200" w:firstLine="1092" w:firstLineChars="390"/>
        <w:rPr>
          <w:rFonts w:ascii="宋体"/>
          <w:sz w:val="28"/>
          <w:szCs w:val="28"/>
        </w:rPr>
      </w:pPr>
      <w:r>
        <w:rPr>
          <w:rFonts w:ascii="宋体" w:hAnsi="宋体" w:cs="宋体"/>
          <w:sz w:val="28"/>
          <w:szCs w:val="28"/>
        </w:rPr>
        <w:t>3.</w:t>
      </w:r>
      <w:r>
        <w:rPr>
          <w:rFonts w:hint="eastAsia" w:ascii="宋体" w:hAnsi="宋体" w:cs="宋体"/>
          <w:sz w:val="28"/>
          <w:szCs w:val="28"/>
        </w:rPr>
        <w:t>支出决算表</w:t>
      </w:r>
    </w:p>
    <w:p>
      <w:pPr>
        <w:spacing w:line="660" w:lineRule="exact"/>
        <w:ind w:left="420" w:leftChars="200" w:firstLine="1092" w:firstLineChars="390"/>
        <w:rPr>
          <w:rFonts w:ascii="宋体"/>
          <w:sz w:val="28"/>
          <w:szCs w:val="28"/>
        </w:rPr>
      </w:pPr>
      <w:r>
        <w:rPr>
          <w:rFonts w:ascii="宋体" w:hAnsi="宋体" w:cs="宋体"/>
          <w:sz w:val="28"/>
          <w:szCs w:val="28"/>
        </w:rPr>
        <w:t>4.</w:t>
      </w:r>
      <w:r>
        <w:rPr>
          <w:rFonts w:hint="eastAsia" w:ascii="宋体" w:hAnsi="宋体" w:cs="宋体"/>
          <w:sz w:val="28"/>
          <w:szCs w:val="28"/>
        </w:rPr>
        <w:t>财政拨款收入支出决算总表</w:t>
      </w:r>
    </w:p>
    <w:p>
      <w:pPr>
        <w:spacing w:line="660" w:lineRule="exact"/>
        <w:ind w:left="420" w:leftChars="200" w:firstLine="1092" w:firstLineChars="390"/>
        <w:rPr>
          <w:rFonts w:ascii="宋体"/>
          <w:sz w:val="28"/>
          <w:szCs w:val="28"/>
        </w:rPr>
      </w:pPr>
      <w:r>
        <w:rPr>
          <w:rFonts w:ascii="宋体" w:hAnsi="宋体" w:cs="宋体"/>
          <w:sz w:val="28"/>
          <w:szCs w:val="28"/>
        </w:rPr>
        <w:t>5.</w:t>
      </w:r>
      <w:r>
        <w:rPr>
          <w:rFonts w:hint="eastAsia" w:ascii="宋体" w:hAnsi="宋体" w:cs="宋体"/>
          <w:sz w:val="28"/>
          <w:szCs w:val="28"/>
        </w:rPr>
        <w:t>一般公共预算财政拨款支出决算表</w:t>
      </w:r>
    </w:p>
    <w:p>
      <w:pPr>
        <w:spacing w:line="660" w:lineRule="exact"/>
        <w:ind w:left="420" w:leftChars="200" w:firstLine="1092" w:firstLineChars="390"/>
        <w:rPr>
          <w:rFonts w:ascii="宋体"/>
          <w:sz w:val="28"/>
          <w:szCs w:val="28"/>
        </w:rPr>
      </w:pPr>
      <w:r>
        <w:rPr>
          <w:rFonts w:ascii="宋体" w:hAnsi="宋体" w:cs="宋体"/>
          <w:sz w:val="28"/>
          <w:szCs w:val="28"/>
        </w:rPr>
        <w:t>6.</w:t>
      </w:r>
      <w:r>
        <w:rPr>
          <w:rFonts w:hint="eastAsia" w:ascii="宋体" w:hAnsi="宋体" w:cs="宋体"/>
          <w:sz w:val="28"/>
          <w:szCs w:val="28"/>
        </w:rPr>
        <w:t>一般公共预算财政拨款基本支出决算表</w:t>
      </w:r>
    </w:p>
    <w:p>
      <w:pPr>
        <w:spacing w:line="660" w:lineRule="exact"/>
        <w:ind w:left="420" w:leftChars="200" w:firstLine="1092" w:firstLineChars="390"/>
        <w:rPr>
          <w:rFonts w:ascii="宋体"/>
          <w:sz w:val="28"/>
          <w:szCs w:val="28"/>
        </w:rPr>
      </w:pPr>
      <w:r>
        <w:rPr>
          <w:rFonts w:ascii="宋体" w:hAnsi="宋体" w:cs="宋体"/>
          <w:sz w:val="28"/>
          <w:szCs w:val="28"/>
        </w:rPr>
        <w:t>7.</w:t>
      </w:r>
      <w:r>
        <w:rPr>
          <w:rFonts w:hint="eastAsia" w:ascii="宋体" w:hAnsi="宋体" w:cs="宋体"/>
          <w:sz w:val="28"/>
          <w:szCs w:val="28"/>
        </w:rPr>
        <w:t>一般公共预算财政拨款“三公”经费支出决算表</w:t>
      </w:r>
    </w:p>
    <w:p>
      <w:pPr>
        <w:spacing w:line="660" w:lineRule="exact"/>
        <w:ind w:left="420" w:leftChars="200" w:firstLine="1092" w:firstLineChars="390"/>
        <w:rPr>
          <w:rFonts w:ascii="宋体" w:cs="宋体"/>
          <w:sz w:val="28"/>
          <w:szCs w:val="28"/>
        </w:rPr>
      </w:pPr>
      <w:r>
        <w:rPr>
          <w:rFonts w:ascii="宋体" w:hAnsi="宋体" w:cs="宋体"/>
          <w:sz w:val="28"/>
          <w:szCs w:val="28"/>
        </w:rPr>
        <w:t>8.</w:t>
      </w:r>
      <w:r>
        <w:rPr>
          <w:rFonts w:hint="eastAsia" w:ascii="宋体" w:hAnsi="宋体" w:cs="宋体"/>
          <w:sz w:val="28"/>
          <w:szCs w:val="28"/>
        </w:rPr>
        <w:t>政府性基金预算财政拨款收入支出决算表</w:t>
      </w:r>
    </w:p>
    <w:p>
      <w:pPr>
        <w:spacing w:line="660" w:lineRule="exact"/>
        <w:ind w:left="420" w:leftChars="200" w:firstLine="1092" w:firstLineChars="390"/>
        <w:rPr>
          <w:rFonts w:ascii="宋体"/>
          <w:sz w:val="28"/>
          <w:szCs w:val="28"/>
        </w:rPr>
      </w:pPr>
      <w:r>
        <w:rPr>
          <w:rFonts w:ascii="宋体" w:hAnsi="宋体" w:cs="宋体"/>
          <w:sz w:val="28"/>
          <w:szCs w:val="28"/>
        </w:rPr>
        <w:t>9.</w:t>
      </w:r>
      <w:r>
        <w:rPr>
          <w:rFonts w:hint="eastAsia" w:ascii="宋体" w:hAnsi="宋体" w:cs="宋体"/>
          <w:sz w:val="28"/>
          <w:szCs w:val="28"/>
        </w:rPr>
        <w:t>国有资本经营预算财政拨款支出决算表</w:t>
      </w:r>
    </w:p>
    <w:p>
      <w:pPr>
        <w:spacing w:line="660" w:lineRule="exact"/>
        <w:ind w:left="420" w:leftChars="200" w:firstLine="1092" w:firstLineChars="390"/>
        <w:rPr>
          <w:rFonts w:ascii="宋体"/>
          <w:sz w:val="28"/>
          <w:szCs w:val="28"/>
        </w:rPr>
      </w:pPr>
      <w:r>
        <w:rPr>
          <w:rFonts w:ascii="宋体" w:hAnsi="宋体" w:cs="宋体"/>
          <w:sz w:val="28"/>
          <w:szCs w:val="28"/>
        </w:rPr>
        <w:t>10.</w:t>
      </w:r>
      <w:r>
        <w:rPr>
          <w:rFonts w:hint="eastAsia" w:ascii="宋体" w:hAnsi="宋体" w:cs="宋体"/>
          <w:sz w:val="28"/>
          <w:szCs w:val="28"/>
        </w:rPr>
        <w:t>政府采购表</w:t>
      </w:r>
    </w:p>
    <w:p>
      <w:pPr>
        <w:jc w:val="left"/>
        <w:rPr>
          <w:rFonts w:ascii="仿宋_GB2312" w:eastAsia="仿宋_GB2312"/>
          <w:sz w:val="28"/>
          <w:szCs w:val="28"/>
          <w:u w:val="thick"/>
        </w:rPr>
      </w:pPr>
    </w:p>
    <w:p/>
    <w:sectPr>
      <w:footerReference r:id="rId3" w:type="default"/>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029"/>
    <w:rsid w:val="001063E1"/>
    <w:rsid w:val="00165ACC"/>
    <w:rsid w:val="001C7E05"/>
    <w:rsid w:val="001F46DA"/>
    <w:rsid w:val="003F1DF5"/>
    <w:rsid w:val="00483B38"/>
    <w:rsid w:val="00550472"/>
    <w:rsid w:val="005715F3"/>
    <w:rsid w:val="00654222"/>
    <w:rsid w:val="00664C47"/>
    <w:rsid w:val="00671561"/>
    <w:rsid w:val="00702775"/>
    <w:rsid w:val="007E4D6B"/>
    <w:rsid w:val="00866860"/>
    <w:rsid w:val="009025C6"/>
    <w:rsid w:val="00A7261C"/>
    <w:rsid w:val="00AF5961"/>
    <w:rsid w:val="00B025BA"/>
    <w:rsid w:val="00C219FB"/>
    <w:rsid w:val="00C77AEE"/>
    <w:rsid w:val="00DA6C2F"/>
    <w:rsid w:val="00DB6BC8"/>
    <w:rsid w:val="00E170D7"/>
    <w:rsid w:val="00E31E41"/>
    <w:rsid w:val="00EE6E25"/>
    <w:rsid w:val="14662482"/>
    <w:rsid w:val="28D923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8"/>
    <w:semiHidden/>
    <w:uiPriority w:val="99"/>
    <w:pPr>
      <w:shd w:val="clear" w:color="auto" w:fill="000080"/>
    </w:pPr>
  </w:style>
  <w:style w:type="paragraph" w:styleId="3">
    <w:name w:val="footer"/>
    <w:basedOn w:val="1"/>
    <w:link w:val="7"/>
    <w:uiPriority w:val="99"/>
    <w:pPr>
      <w:tabs>
        <w:tab w:val="center" w:pos="4153"/>
        <w:tab w:val="right" w:pos="8306"/>
      </w:tabs>
      <w:snapToGrid w:val="0"/>
      <w:jc w:val="left"/>
    </w:pPr>
    <w:rPr>
      <w:sz w:val="18"/>
      <w:szCs w:val="18"/>
    </w:rPr>
  </w:style>
  <w:style w:type="character" w:styleId="6">
    <w:name w:val="page number"/>
    <w:basedOn w:val="5"/>
    <w:uiPriority w:val="99"/>
  </w:style>
  <w:style w:type="character" w:customStyle="1" w:styleId="7">
    <w:name w:val="Footer Char"/>
    <w:basedOn w:val="5"/>
    <w:link w:val="3"/>
    <w:semiHidden/>
    <w:locked/>
    <w:uiPriority w:val="99"/>
    <w:rPr>
      <w:sz w:val="18"/>
      <w:szCs w:val="18"/>
    </w:rPr>
  </w:style>
  <w:style w:type="character" w:customStyle="1" w:styleId="8">
    <w:name w:val="Document Map Char"/>
    <w:basedOn w:val="5"/>
    <w:link w:val="2"/>
    <w:semiHidden/>
    <w:locked/>
    <w:uiPriority w:val="99"/>
    <w:rPr>
      <w:sz w:val="2"/>
      <w:szCs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Pages>
  <Words>545</Words>
  <Characters>3113</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2021-08-04T03:02:00Z</dcterms:created>
  <dc:creator>快乐一天</dc:creator>
  <cp:lastModifiedBy>cxnfb</cp:lastModifiedBy>
  <dcterms:modified xsi:type="dcterms:W3CDTF">2021-08-04T08:33:26Z</dcterms:modified>
  <dc:title>崇信县道路运输管理局2019年度部门决算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6508A19FEA3949949F382FD395DE0250</vt:lpwstr>
  </property>
</Properties>
</file>