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rPr>
          <w:rFonts w:ascii="仿宋_GB2312" w:eastAsia="仿宋_GB2312"/>
          <w:sz w:val="32"/>
          <w:szCs w:val="32"/>
          <w:u w:val="thick"/>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w:t>
      </w:r>
      <w:r>
        <w:rPr>
          <w:rFonts w:ascii="方正小标宋简体" w:hAnsi="方正小标宋简体" w:eastAsia="方正小标宋简体" w:cs="方正小标宋简体"/>
          <w:sz w:val="44"/>
          <w:szCs w:val="44"/>
        </w:rPr>
        <w:t>公安局</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20年度部门决算公开说明</w:t>
      </w:r>
    </w:p>
    <w:p>
      <w:pPr>
        <w:spacing w:line="600" w:lineRule="exact"/>
        <w:jc w:val="center"/>
        <w:rPr>
          <w:rFonts w:ascii="方正小标宋简体" w:hAnsi="方正小标宋简体" w:eastAsia="方正小标宋简体" w:cs="方正小标宋简体"/>
          <w:sz w:val="18"/>
          <w:szCs w:val="18"/>
        </w:rPr>
      </w:pPr>
    </w:p>
    <w:p>
      <w:pPr>
        <w:spacing w:line="600" w:lineRule="exact"/>
        <w:ind w:firstLine="636"/>
        <w:rPr>
          <w:rFonts w:ascii="黑体" w:hAnsi="黑体" w:eastAsia="黑体" w:cs="黑体"/>
          <w:sz w:val="32"/>
          <w:szCs w:val="32"/>
        </w:rPr>
      </w:pPr>
      <w:r>
        <w:rPr>
          <w:rFonts w:hint="eastAsia" w:ascii="黑体" w:hAnsi="黑体" w:eastAsia="黑体" w:cs="黑体"/>
          <w:sz w:val="32"/>
          <w:szCs w:val="32"/>
        </w:rPr>
        <w:t>一、部门职责</w:t>
      </w:r>
    </w:p>
    <w:p>
      <w:pPr>
        <w:pStyle w:val="2"/>
        <w:ind w:firstLine="420" w:firstLineChars="150"/>
        <w:rPr>
          <w:rFonts w:hAnsi="宋体" w:cs="Times New Roman"/>
          <w:sz w:val="28"/>
          <w:szCs w:val="28"/>
        </w:rPr>
      </w:pPr>
      <w:r>
        <w:rPr>
          <w:rFonts w:hint="eastAsia" w:hAnsi="宋体" w:cs="Times New Roman"/>
          <w:sz w:val="28"/>
          <w:szCs w:val="28"/>
        </w:rPr>
        <w:t>崇信县公安局是县政府组成部门，基本职能及主要工作包括：</w:t>
      </w:r>
    </w:p>
    <w:p>
      <w:pPr>
        <w:pStyle w:val="2"/>
        <w:ind w:firstLine="420" w:firstLineChars="150"/>
        <w:rPr>
          <w:rFonts w:hAnsi="宋体" w:cs="Times New Roman"/>
          <w:sz w:val="28"/>
          <w:szCs w:val="28"/>
        </w:rPr>
      </w:pPr>
      <w:r>
        <w:rPr>
          <w:rFonts w:hint="eastAsia" w:hAnsi="宋体" w:cs="Times New Roman"/>
          <w:sz w:val="28"/>
          <w:szCs w:val="28"/>
        </w:rPr>
        <w:t>1、贯彻执行党和国家及省市有关公安工作的方针政策和法律法规，研究拟定我县公安工作的规范性文件并组织实施。</w:t>
      </w:r>
    </w:p>
    <w:p>
      <w:pPr>
        <w:pStyle w:val="2"/>
        <w:ind w:firstLine="420" w:firstLineChars="150"/>
        <w:rPr>
          <w:rFonts w:hAnsi="宋体" w:cs="Times New Roman"/>
          <w:sz w:val="28"/>
          <w:szCs w:val="28"/>
        </w:rPr>
      </w:pPr>
      <w:r>
        <w:rPr>
          <w:rFonts w:hint="eastAsia" w:hAnsi="宋体" w:cs="Times New Roman"/>
          <w:sz w:val="28"/>
          <w:szCs w:val="28"/>
        </w:rPr>
        <w:t>2、掌握控制影响全县社会稳定、危害国内安全和社会治安的情况，分析形势，制定对策。</w:t>
      </w:r>
    </w:p>
    <w:p>
      <w:pPr>
        <w:pStyle w:val="2"/>
        <w:ind w:firstLine="420" w:firstLineChars="150"/>
        <w:rPr>
          <w:rFonts w:hAnsi="宋体" w:cs="Times New Roman"/>
          <w:sz w:val="28"/>
          <w:szCs w:val="28"/>
        </w:rPr>
      </w:pPr>
      <w:r>
        <w:rPr>
          <w:rFonts w:hint="eastAsia" w:hAnsi="宋体" w:cs="Times New Roman"/>
          <w:sz w:val="28"/>
          <w:szCs w:val="28"/>
        </w:rPr>
        <w:t>3、负责全县公安队伍管理和建设工作；实施对干部的监督管理和查处公安队伍违纪案件；组织全县公安机关督察工作并对重大事项进行督察；组织实施全县公安队伍建设和教育训练；组织开展公安宣传和公安系统的表彰奖励活动；做好全县公安机关的班子建设工作。</w:t>
      </w:r>
    </w:p>
    <w:p>
      <w:pPr>
        <w:pStyle w:val="2"/>
        <w:ind w:firstLine="420" w:firstLineChars="150"/>
        <w:rPr>
          <w:rFonts w:hAnsi="宋体" w:cs="Times New Roman"/>
          <w:sz w:val="28"/>
          <w:szCs w:val="28"/>
        </w:rPr>
      </w:pPr>
      <w:r>
        <w:rPr>
          <w:rFonts w:hint="eastAsia" w:hAnsi="宋体" w:cs="Times New Roman"/>
          <w:sz w:val="28"/>
          <w:szCs w:val="28"/>
        </w:rPr>
        <w:t>4、组织全县公安机关的侦查工作；协助市局侦办重大刑事犯罪案件、危害国家安全的重大案件和重大经济犯罪案件；组织并指挥案件的侦破工作和全县性的集中打击、搜捕、堵截等统一行动。</w:t>
      </w:r>
    </w:p>
    <w:p>
      <w:pPr>
        <w:pStyle w:val="2"/>
        <w:ind w:firstLine="420" w:firstLineChars="150"/>
        <w:rPr>
          <w:rFonts w:hAnsi="宋体" w:cs="Times New Roman"/>
          <w:sz w:val="28"/>
          <w:szCs w:val="28"/>
        </w:rPr>
      </w:pPr>
      <w:r>
        <w:rPr>
          <w:rFonts w:hint="eastAsia" w:hAnsi="宋体" w:cs="Times New Roman"/>
          <w:sz w:val="28"/>
          <w:szCs w:val="28"/>
        </w:rPr>
        <w:t>5、负责全县治安管理工作并承担相应责任。指导、协调、处置重大治安事故和群体性事件，依法查处破坏社会治安秩序的行为；依法开展治安行政管理工作和治安保卫工作；依法管理户籍、居民身份证、枪支弹药、危险物品和特种行业等工作；侦破治安案件。</w:t>
      </w:r>
    </w:p>
    <w:p>
      <w:pPr>
        <w:pStyle w:val="2"/>
        <w:ind w:firstLine="420" w:firstLineChars="150"/>
        <w:rPr>
          <w:rFonts w:hAnsi="宋体" w:cs="Times New Roman"/>
          <w:sz w:val="28"/>
          <w:szCs w:val="28"/>
        </w:rPr>
      </w:pPr>
      <w:r>
        <w:rPr>
          <w:rFonts w:hint="eastAsia" w:hAnsi="宋体" w:cs="Times New Roman"/>
          <w:sz w:val="28"/>
          <w:szCs w:val="28"/>
        </w:rPr>
        <w:t>6、组织实施对全县公安机关依法承担的执行刑罚和对犯罪嫌疑人、被告人的看守羁押、对违反治安管理人员的治安拘留工作。</w:t>
      </w:r>
    </w:p>
    <w:p>
      <w:pPr>
        <w:pStyle w:val="2"/>
        <w:ind w:firstLine="420" w:firstLineChars="150"/>
        <w:rPr>
          <w:rFonts w:hAnsi="宋体" w:cs="Times New Roman"/>
          <w:sz w:val="28"/>
          <w:szCs w:val="28"/>
        </w:rPr>
      </w:pPr>
      <w:r>
        <w:rPr>
          <w:rFonts w:hint="eastAsia" w:hAnsi="宋体" w:cs="Times New Roman"/>
          <w:sz w:val="28"/>
          <w:szCs w:val="28"/>
        </w:rPr>
        <w:t>7、负责做好全县公安机关出入境管理和外国人在县内居留、旅行的有关管理工作。</w:t>
      </w:r>
    </w:p>
    <w:p>
      <w:pPr>
        <w:pStyle w:val="2"/>
        <w:ind w:firstLine="420" w:firstLineChars="150"/>
        <w:rPr>
          <w:rFonts w:hAnsi="宋体" w:cs="Times New Roman"/>
          <w:sz w:val="28"/>
          <w:szCs w:val="28"/>
        </w:rPr>
      </w:pPr>
      <w:r>
        <w:rPr>
          <w:rFonts w:hint="eastAsia" w:hAnsi="宋体" w:cs="Times New Roman"/>
          <w:sz w:val="28"/>
          <w:szCs w:val="28"/>
        </w:rPr>
        <w:t>8、指导、监督全县公安机关法制建设和执法工作；承办全县公安机关办理听证、行政复议、行政诉讼、国家赔偿等工作；呈报办理劳动教养、收容教养审批案件；依照规定进行案件审核。</w:t>
      </w:r>
    </w:p>
    <w:p>
      <w:pPr>
        <w:pStyle w:val="2"/>
        <w:ind w:firstLine="420" w:firstLineChars="150"/>
        <w:rPr>
          <w:rFonts w:hAnsi="宋体" w:cs="Times New Roman"/>
          <w:sz w:val="28"/>
          <w:szCs w:val="28"/>
        </w:rPr>
      </w:pPr>
      <w:r>
        <w:rPr>
          <w:rFonts w:hint="eastAsia" w:hAnsi="宋体" w:cs="Times New Roman"/>
          <w:sz w:val="28"/>
          <w:szCs w:val="28"/>
        </w:rPr>
        <w:t>9、开展全县公安信息技术、刑事技术的研究和建设，为案件的侦破提供技术保障。</w:t>
      </w:r>
    </w:p>
    <w:p>
      <w:pPr>
        <w:pStyle w:val="2"/>
        <w:ind w:firstLine="420" w:firstLineChars="150"/>
        <w:rPr>
          <w:rFonts w:hAnsi="宋体" w:cs="Times New Roman"/>
          <w:sz w:val="28"/>
          <w:szCs w:val="28"/>
        </w:rPr>
      </w:pPr>
      <w:r>
        <w:rPr>
          <w:rFonts w:hint="eastAsia" w:hAnsi="宋体" w:cs="Times New Roman"/>
          <w:sz w:val="28"/>
          <w:szCs w:val="28"/>
        </w:rPr>
        <w:t>10、组织实施对公共信息网络的安全保护工作和信息安全等级保护工作。</w:t>
      </w:r>
    </w:p>
    <w:p>
      <w:pPr>
        <w:pStyle w:val="2"/>
        <w:ind w:firstLine="420" w:firstLineChars="150"/>
        <w:rPr>
          <w:rFonts w:hAnsi="宋体" w:cs="Times New Roman"/>
          <w:sz w:val="28"/>
          <w:szCs w:val="28"/>
        </w:rPr>
      </w:pPr>
      <w:r>
        <w:rPr>
          <w:rFonts w:hint="eastAsia" w:hAnsi="宋体" w:cs="Times New Roman"/>
          <w:sz w:val="28"/>
          <w:szCs w:val="28"/>
        </w:rPr>
        <w:t>11、拟订公安装备和经费规划、计划，制定相关管理制度并组织实施，为公安工作提供后勤保障。</w:t>
      </w:r>
    </w:p>
    <w:p>
      <w:pPr>
        <w:pStyle w:val="2"/>
        <w:ind w:firstLine="420" w:firstLineChars="150"/>
        <w:rPr>
          <w:rFonts w:hAnsi="宋体" w:cs="Times New Roman"/>
          <w:sz w:val="28"/>
          <w:szCs w:val="28"/>
        </w:rPr>
      </w:pPr>
      <w:r>
        <w:rPr>
          <w:rFonts w:hint="eastAsia" w:hAnsi="宋体" w:cs="Times New Roman"/>
          <w:sz w:val="28"/>
          <w:szCs w:val="28"/>
        </w:rPr>
        <w:t>12、组织开展全县公安机关禁毒、缉毒工作；承担县禁毒委员会办公室的日常工作。</w:t>
      </w:r>
    </w:p>
    <w:p>
      <w:pPr>
        <w:pStyle w:val="2"/>
        <w:ind w:firstLine="420" w:firstLineChars="150"/>
        <w:rPr>
          <w:rFonts w:hAnsi="宋体" w:cs="Times New Roman"/>
          <w:sz w:val="28"/>
          <w:szCs w:val="28"/>
        </w:rPr>
      </w:pPr>
      <w:r>
        <w:rPr>
          <w:rFonts w:hint="eastAsia" w:hAnsi="宋体" w:cs="Times New Roman"/>
          <w:sz w:val="28"/>
          <w:szCs w:val="28"/>
        </w:rPr>
        <w:t>13、负责全县道路交通安全管理并承担相应责任。按规定负责机动车辆登记和驾驶人的管理工作；依法查处道路违法行为和交通事故。</w:t>
      </w:r>
    </w:p>
    <w:p>
      <w:pPr>
        <w:pStyle w:val="2"/>
        <w:ind w:firstLine="420" w:firstLineChars="150"/>
        <w:rPr>
          <w:rFonts w:hAnsi="宋体" w:cs="Times New Roman"/>
          <w:sz w:val="28"/>
          <w:szCs w:val="28"/>
        </w:rPr>
      </w:pPr>
      <w:r>
        <w:rPr>
          <w:rFonts w:hint="eastAsia" w:hAnsi="宋体" w:cs="Times New Roman"/>
          <w:sz w:val="28"/>
          <w:szCs w:val="28"/>
        </w:rPr>
        <w:t>14、依法监督全县机关、团体、企事业单位和建设工程的治安保卫工作以及群众性治安保卫组织的治安防范工作。</w:t>
      </w:r>
    </w:p>
    <w:p>
      <w:pPr>
        <w:pStyle w:val="2"/>
        <w:ind w:firstLine="420" w:firstLineChars="150"/>
        <w:rPr>
          <w:rFonts w:hAnsi="宋体" w:cs="Times New Roman"/>
          <w:sz w:val="28"/>
          <w:szCs w:val="28"/>
        </w:rPr>
      </w:pPr>
      <w:r>
        <w:rPr>
          <w:rFonts w:hint="eastAsia" w:hAnsi="宋体" w:cs="Times New Roman"/>
          <w:sz w:val="28"/>
          <w:szCs w:val="28"/>
        </w:rPr>
        <w:t>15、负责全县消防工作并承担相应责任。组织协调全县消防监督、火灾预防、火灾扑救和公安应急抢险救援工作。</w:t>
      </w:r>
    </w:p>
    <w:p>
      <w:pPr>
        <w:pStyle w:val="2"/>
        <w:ind w:firstLine="420" w:firstLineChars="150"/>
        <w:rPr>
          <w:rFonts w:hAnsi="宋体" w:cs="Times New Roman"/>
          <w:sz w:val="28"/>
          <w:szCs w:val="28"/>
        </w:rPr>
      </w:pPr>
      <w:r>
        <w:rPr>
          <w:rFonts w:hint="eastAsia" w:hAnsi="宋体" w:cs="Times New Roman"/>
          <w:sz w:val="28"/>
          <w:szCs w:val="28"/>
        </w:rPr>
        <w:t>16、组织实施来我县的党和国家领导人、重要外宾以及重要会议、重大活动的安全警卫工作并承担相应责任。</w:t>
      </w:r>
    </w:p>
    <w:p>
      <w:pPr>
        <w:pStyle w:val="2"/>
        <w:ind w:firstLine="420" w:firstLineChars="150"/>
        <w:rPr>
          <w:rFonts w:hAnsi="宋体" w:cs="Times New Roman"/>
          <w:sz w:val="28"/>
          <w:szCs w:val="28"/>
        </w:rPr>
      </w:pPr>
      <w:r>
        <w:rPr>
          <w:rFonts w:hint="eastAsia" w:hAnsi="宋体" w:cs="Times New Roman"/>
          <w:sz w:val="28"/>
          <w:szCs w:val="28"/>
        </w:rPr>
        <w:t>17、领导全县公安消防、武警部队；对武警部队执行公安任务实施领导和指挥。</w:t>
      </w:r>
    </w:p>
    <w:p>
      <w:pPr>
        <w:pStyle w:val="2"/>
        <w:ind w:firstLine="420" w:firstLineChars="150"/>
        <w:rPr>
          <w:rFonts w:hAnsi="宋体" w:cs="Times New Roman"/>
          <w:sz w:val="28"/>
          <w:szCs w:val="28"/>
        </w:rPr>
      </w:pPr>
      <w:r>
        <w:rPr>
          <w:rFonts w:hint="eastAsia" w:hAnsi="宋体" w:cs="Times New Roman"/>
          <w:sz w:val="28"/>
          <w:szCs w:val="28"/>
        </w:rPr>
        <w:t>18、领导和管理列入县公安局序列的公安机构业务工作和队伍建设工作。</w:t>
      </w:r>
    </w:p>
    <w:p>
      <w:pPr>
        <w:pStyle w:val="2"/>
        <w:ind w:firstLine="420" w:firstLineChars="150"/>
        <w:rPr>
          <w:rFonts w:hAnsi="宋体" w:cs="Times New Roman"/>
          <w:sz w:val="28"/>
          <w:szCs w:val="28"/>
        </w:rPr>
      </w:pPr>
      <w:r>
        <w:rPr>
          <w:rFonts w:hint="eastAsia" w:hAnsi="宋体" w:cs="Times New Roman"/>
          <w:sz w:val="28"/>
          <w:szCs w:val="28"/>
        </w:rPr>
        <w:t>19、承办县委、县政府和市公安局交办的其他事项。</w:t>
      </w:r>
    </w:p>
    <w:p>
      <w:pPr>
        <w:numPr>
          <w:ilvl w:val="0"/>
          <w:numId w:val="1"/>
        </w:numPr>
        <w:spacing w:line="600" w:lineRule="exact"/>
        <w:ind w:firstLine="648"/>
        <w:rPr>
          <w:rFonts w:ascii="黑体" w:hAnsi="黑体" w:eastAsia="黑体" w:cs="黑体"/>
          <w:sz w:val="32"/>
          <w:szCs w:val="32"/>
        </w:rPr>
      </w:pPr>
      <w:r>
        <w:rPr>
          <w:rFonts w:hint="eastAsia" w:ascii="黑体" w:hAnsi="黑体" w:eastAsia="黑体" w:cs="黑体"/>
          <w:sz w:val="32"/>
          <w:szCs w:val="32"/>
        </w:rPr>
        <w:t xml:space="preserve">机构设置 </w:t>
      </w:r>
    </w:p>
    <w:p>
      <w:pPr>
        <w:pStyle w:val="2"/>
        <w:ind w:firstLine="420" w:firstLineChars="150"/>
        <w:rPr>
          <w:rFonts w:hAnsi="宋体" w:cs="Times New Roman"/>
          <w:sz w:val="28"/>
          <w:szCs w:val="28"/>
        </w:rPr>
      </w:pPr>
      <w:r>
        <w:rPr>
          <w:rFonts w:hint="eastAsia" w:hAnsi="宋体" w:cs="Times New Roman"/>
          <w:sz w:val="28"/>
          <w:szCs w:val="28"/>
        </w:rPr>
        <w:t>崇信县公安局下设指挥中心、政工室、纪检监察室、法制大队、警务保障室、国内安全保卫大队、治安管理大队、刑事侦查大队、禁毒大队、交警大队、看守所、拘留所以及锦屏、铜城、木林、黄花、黄寨、新窑、柏树七个派出所和城区、铜城、木林、黄花、黄寨、新窑、柏树七个交警中队。</w:t>
      </w:r>
    </w:p>
    <w:p>
      <w:pPr>
        <w:spacing w:line="600" w:lineRule="exact"/>
        <w:ind w:firstLine="640" w:firstLineChars="200"/>
        <w:rPr>
          <w:rFonts w:ascii="宋体" w:hAnsi="宋体" w:cs="仿宋_GB2312"/>
          <w:sz w:val="28"/>
          <w:szCs w:val="28"/>
        </w:rPr>
      </w:pPr>
      <w:r>
        <w:rPr>
          <w:rFonts w:hint="eastAsia" w:ascii="黑体" w:hAnsi="黑体" w:eastAsia="黑体" w:cs="黑体"/>
          <w:sz w:val="32"/>
          <w:szCs w:val="32"/>
        </w:rPr>
        <w:t xml:space="preserve">三、收支决算总体情况 </w:t>
      </w:r>
    </w:p>
    <w:p>
      <w:pPr>
        <w:pStyle w:val="2"/>
        <w:ind w:firstLine="480" w:firstLineChars="150"/>
        <w:rPr>
          <w:rFonts w:hAnsi="宋体" w:cs="Times New Roman"/>
          <w:sz w:val="28"/>
          <w:szCs w:val="28"/>
        </w:rPr>
      </w:pPr>
      <w:r>
        <w:rPr>
          <w:rFonts w:hint="eastAsia" w:ascii="黑体" w:hAnsi="黑体" w:eastAsia="黑体" w:cs="黑体"/>
          <w:sz w:val="32"/>
          <w:szCs w:val="32"/>
        </w:rPr>
        <w:t xml:space="preserve"> </w:t>
      </w:r>
      <w:r>
        <w:rPr>
          <w:rFonts w:hint="eastAsia" w:hAnsi="宋体" w:cs="Times New Roman"/>
          <w:sz w:val="28"/>
          <w:szCs w:val="28"/>
        </w:rPr>
        <w:t>本年本单位总收入为</w:t>
      </w:r>
      <w:r>
        <w:rPr>
          <w:rFonts w:hAnsi="宋体" w:cs="Times New Roman"/>
          <w:sz w:val="28"/>
          <w:szCs w:val="28"/>
        </w:rPr>
        <w:t>4391.11</w:t>
      </w:r>
      <w:r>
        <w:rPr>
          <w:rFonts w:hint="eastAsia" w:hAnsi="宋体" w:cs="Times New Roman"/>
          <w:sz w:val="28"/>
          <w:szCs w:val="28"/>
        </w:rPr>
        <w:t>万元，全部为财政拨款收入。总支出</w:t>
      </w:r>
      <w:r>
        <w:rPr>
          <w:rFonts w:hAnsi="宋体" w:cs="Times New Roman"/>
          <w:sz w:val="28"/>
          <w:szCs w:val="28"/>
        </w:rPr>
        <w:t>4391.11</w:t>
      </w:r>
      <w:r>
        <w:rPr>
          <w:rFonts w:hint="eastAsia" w:hAnsi="宋体" w:cs="Times New Roman"/>
          <w:sz w:val="28"/>
          <w:szCs w:val="28"/>
        </w:rPr>
        <w:t>万元，其中：基本支出</w:t>
      </w:r>
      <w:r>
        <w:rPr>
          <w:rFonts w:hAnsi="宋体" w:cs="Times New Roman"/>
          <w:sz w:val="28"/>
          <w:szCs w:val="28"/>
        </w:rPr>
        <w:t>1640.25</w:t>
      </w:r>
      <w:r>
        <w:rPr>
          <w:rFonts w:hint="eastAsia" w:hAnsi="宋体" w:cs="Times New Roman"/>
          <w:sz w:val="28"/>
          <w:szCs w:val="28"/>
        </w:rPr>
        <w:t>万元；商品和服务支出</w:t>
      </w:r>
      <w:r>
        <w:rPr>
          <w:rFonts w:hAnsi="宋体" w:cs="Times New Roman"/>
          <w:sz w:val="28"/>
          <w:szCs w:val="28"/>
        </w:rPr>
        <w:t>1166.95</w:t>
      </w:r>
      <w:r>
        <w:rPr>
          <w:rFonts w:hint="eastAsia" w:hAnsi="宋体" w:cs="Times New Roman"/>
          <w:sz w:val="28"/>
          <w:szCs w:val="28"/>
        </w:rPr>
        <w:t>万元；对个人和家庭补助支出</w:t>
      </w:r>
      <w:r>
        <w:rPr>
          <w:rFonts w:hAnsi="宋体" w:cs="Times New Roman"/>
          <w:sz w:val="28"/>
          <w:szCs w:val="28"/>
        </w:rPr>
        <w:t>468.2</w:t>
      </w:r>
      <w:r>
        <w:rPr>
          <w:rFonts w:hint="eastAsia" w:hAnsi="宋体" w:cs="Times New Roman"/>
          <w:sz w:val="28"/>
          <w:szCs w:val="28"/>
        </w:rPr>
        <w:t>万元；基本建设类项目支出</w:t>
      </w:r>
      <w:r>
        <w:rPr>
          <w:rFonts w:hAnsi="宋体" w:cs="Times New Roman"/>
          <w:sz w:val="28"/>
          <w:szCs w:val="28"/>
        </w:rPr>
        <w:t>212.43</w:t>
      </w:r>
      <w:r>
        <w:rPr>
          <w:rFonts w:hint="eastAsia" w:hAnsi="宋体" w:cs="Times New Roman"/>
          <w:sz w:val="28"/>
          <w:szCs w:val="28"/>
        </w:rPr>
        <w:t>万元。</w:t>
      </w:r>
    </w:p>
    <w:p>
      <w:pPr>
        <w:spacing w:line="600" w:lineRule="exact"/>
        <w:ind w:firstLine="648"/>
        <w:rPr>
          <w:rFonts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ascii="宋体" w:hAnsi="宋体"/>
          <w:sz w:val="28"/>
          <w:szCs w:val="28"/>
        </w:rPr>
      </w:pPr>
      <w:r>
        <w:rPr>
          <w:rFonts w:hint="eastAsia" w:ascii="宋体" w:hAnsi="宋体"/>
          <w:sz w:val="28"/>
          <w:szCs w:val="28"/>
        </w:rPr>
        <w:t>本年总收入为</w:t>
      </w:r>
      <w:r>
        <w:rPr>
          <w:rFonts w:ascii="宋体" w:hAnsi="宋体"/>
          <w:sz w:val="28"/>
          <w:szCs w:val="28"/>
        </w:rPr>
        <w:t>4391.11</w:t>
      </w:r>
      <w:r>
        <w:rPr>
          <w:rFonts w:hint="eastAsia" w:ascii="宋体" w:hAnsi="宋体"/>
          <w:sz w:val="28"/>
          <w:szCs w:val="28"/>
        </w:rPr>
        <w:t>万元，比上年同比增加1000.95万元，增长22.79%；总支出为</w:t>
      </w:r>
      <w:r>
        <w:rPr>
          <w:rFonts w:ascii="宋体" w:hAnsi="宋体"/>
          <w:sz w:val="28"/>
          <w:szCs w:val="28"/>
        </w:rPr>
        <w:t>4391.11</w:t>
      </w:r>
      <w:r>
        <w:rPr>
          <w:rFonts w:hint="eastAsia" w:ascii="宋体" w:hAnsi="宋体"/>
          <w:sz w:val="28"/>
          <w:szCs w:val="28"/>
        </w:rPr>
        <w:t>万元，与上年相比同比增加1000.95万元，增长22.79%。</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ascii="宋体" w:hAnsi="宋体"/>
          <w:sz w:val="28"/>
          <w:szCs w:val="28"/>
        </w:rPr>
      </w:pPr>
      <w:r>
        <w:rPr>
          <w:rFonts w:hint="eastAsia" w:ascii="宋体" w:hAnsi="宋体"/>
          <w:sz w:val="28"/>
          <w:szCs w:val="28"/>
        </w:rPr>
        <w:t>2020年“三公”经费支出合计</w:t>
      </w:r>
      <w:r>
        <w:rPr>
          <w:rFonts w:hint="eastAsia" w:ascii="宋体" w:hAnsi="宋体" w:cs="仿宋_GB2312"/>
          <w:sz w:val="28"/>
          <w:szCs w:val="28"/>
        </w:rPr>
        <w:t>5</w:t>
      </w:r>
      <w:r>
        <w:rPr>
          <w:rFonts w:hint="eastAsia" w:ascii="宋体" w:hAnsi="宋体" w:cs="仿宋_GB2312"/>
          <w:sz w:val="28"/>
          <w:szCs w:val="28"/>
          <w:lang w:val="en-US" w:eastAsia="zh-CN"/>
        </w:rPr>
        <w:t>7.69</w:t>
      </w:r>
      <w:r>
        <w:rPr>
          <w:rFonts w:hint="eastAsia" w:ascii="宋体" w:hAnsi="宋体"/>
          <w:sz w:val="28"/>
          <w:szCs w:val="28"/>
        </w:rPr>
        <w:t>万元，比2019年</w:t>
      </w:r>
      <w:r>
        <w:rPr>
          <w:rFonts w:hint="eastAsia" w:ascii="宋体" w:hAnsi="宋体" w:cs="仿宋_GB2312"/>
          <w:sz w:val="28"/>
          <w:szCs w:val="28"/>
        </w:rPr>
        <w:t>49.1</w:t>
      </w:r>
      <w:r>
        <w:rPr>
          <w:rFonts w:hint="eastAsia" w:ascii="宋体" w:hAnsi="宋体"/>
          <w:sz w:val="28"/>
          <w:szCs w:val="28"/>
        </w:rPr>
        <w:t>万元，增加</w:t>
      </w:r>
      <w:r>
        <w:rPr>
          <w:rFonts w:hint="eastAsia" w:ascii="宋体" w:hAnsi="宋体"/>
          <w:sz w:val="28"/>
          <w:szCs w:val="28"/>
          <w:lang w:val="en-US" w:eastAsia="zh-CN"/>
        </w:rPr>
        <w:t>8.59</w:t>
      </w:r>
      <w:r>
        <w:rPr>
          <w:rFonts w:hint="eastAsia" w:ascii="宋体" w:hAnsi="宋体"/>
          <w:sz w:val="28"/>
          <w:szCs w:val="28"/>
        </w:rPr>
        <w:t>万元。具体为：</w:t>
      </w:r>
    </w:p>
    <w:p>
      <w:pPr>
        <w:ind w:firstLine="560" w:firstLineChars="200"/>
        <w:rPr>
          <w:rFonts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ascii="宋体" w:hAnsi="宋体"/>
          <w:sz w:val="28"/>
          <w:szCs w:val="28"/>
        </w:rPr>
      </w:pPr>
      <w:r>
        <w:rPr>
          <w:rFonts w:hint="eastAsia" w:ascii="宋体" w:hAnsi="宋体"/>
          <w:sz w:val="28"/>
          <w:szCs w:val="28"/>
        </w:rPr>
        <w:t>2公务用车购置和运行费</w:t>
      </w:r>
      <w:r>
        <w:rPr>
          <w:rFonts w:hint="eastAsia" w:ascii="宋体" w:hAnsi="宋体" w:cs="仿宋_GB2312"/>
          <w:sz w:val="28"/>
          <w:szCs w:val="28"/>
        </w:rPr>
        <w:t>54.48</w:t>
      </w:r>
      <w:r>
        <w:rPr>
          <w:rFonts w:hint="eastAsia" w:ascii="宋体" w:hAnsi="宋体"/>
          <w:sz w:val="28"/>
          <w:szCs w:val="28"/>
        </w:rPr>
        <w:t>万元。公务用车保有量</w:t>
      </w:r>
      <w:r>
        <w:rPr>
          <w:rFonts w:hint="eastAsia" w:ascii="宋体" w:hAnsi="宋体" w:cs="仿宋_GB2312"/>
          <w:sz w:val="28"/>
          <w:szCs w:val="28"/>
        </w:rPr>
        <w:t>32</w:t>
      </w:r>
      <w:r>
        <w:rPr>
          <w:rFonts w:hint="eastAsia" w:ascii="宋体" w:hAnsi="宋体"/>
          <w:sz w:val="28"/>
          <w:szCs w:val="28"/>
        </w:rPr>
        <w:t>辆。2020年无公务用车购置费,于2019年相同。公务用车运行维护费</w:t>
      </w:r>
      <w:r>
        <w:rPr>
          <w:rFonts w:hint="eastAsia" w:ascii="宋体" w:hAnsi="宋体" w:cs="仿宋_GB2312"/>
          <w:sz w:val="28"/>
          <w:szCs w:val="28"/>
        </w:rPr>
        <w:t>54.48</w:t>
      </w:r>
      <w:r>
        <w:rPr>
          <w:rFonts w:hint="eastAsia" w:ascii="宋体" w:hAnsi="宋体"/>
          <w:sz w:val="28"/>
          <w:szCs w:val="28"/>
        </w:rPr>
        <w:t>万元，主要用于执法执勤车辆</w:t>
      </w:r>
      <w:r>
        <w:rPr>
          <w:rFonts w:ascii="宋体" w:hAnsi="宋体"/>
          <w:sz w:val="28"/>
          <w:szCs w:val="28"/>
        </w:rPr>
        <w:t>的燃油费和维护费</w:t>
      </w:r>
      <w:r>
        <w:rPr>
          <w:rFonts w:hint="eastAsia" w:ascii="宋体" w:hAnsi="宋体"/>
          <w:sz w:val="28"/>
          <w:szCs w:val="28"/>
        </w:rPr>
        <w:t>等项的支出。</w:t>
      </w:r>
    </w:p>
    <w:p>
      <w:pPr>
        <w:ind w:firstLine="560" w:firstLineChars="200"/>
        <w:rPr>
          <w:rFonts w:ascii="宋体" w:hAnsi="宋体"/>
          <w:sz w:val="28"/>
          <w:szCs w:val="28"/>
        </w:rPr>
      </w:pPr>
      <w:r>
        <w:rPr>
          <w:rFonts w:hint="eastAsia" w:ascii="宋体" w:hAnsi="宋体"/>
          <w:sz w:val="28"/>
          <w:szCs w:val="28"/>
        </w:rPr>
        <w:t>3.公务接待费</w:t>
      </w:r>
      <w:r>
        <w:rPr>
          <w:rFonts w:hint="eastAsia" w:ascii="宋体" w:hAnsi="宋体" w:cs="仿宋_GB2312"/>
          <w:sz w:val="28"/>
          <w:szCs w:val="28"/>
        </w:rPr>
        <w:t>3.22</w:t>
      </w:r>
      <w:r>
        <w:rPr>
          <w:rFonts w:hint="eastAsia" w:ascii="宋体" w:hAnsi="宋体"/>
          <w:sz w:val="28"/>
          <w:szCs w:val="28"/>
        </w:rPr>
        <w:t>万元。主要用于按规定开支的种类公务接待支出。比2019年减少了1.58万元，减幅</w:t>
      </w:r>
      <w:r>
        <w:rPr>
          <w:rFonts w:hint="eastAsia" w:ascii="宋体" w:hAnsi="宋体" w:cs="仿宋_GB2312"/>
          <w:sz w:val="28"/>
          <w:szCs w:val="28"/>
        </w:rPr>
        <w:t>49.06</w:t>
      </w:r>
      <w:r>
        <w:rPr>
          <w:rFonts w:hint="eastAsia" w:ascii="宋体" w:hAnsi="宋体"/>
          <w:sz w:val="28"/>
          <w:szCs w:val="28"/>
        </w:rPr>
        <w:t>%。接待19批次，215人次。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ascii="宋体" w:hAnsi="宋体"/>
          <w:sz w:val="28"/>
          <w:szCs w:val="28"/>
        </w:rPr>
      </w:pPr>
      <w:r>
        <w:rPr>
          <w:rFonts w:hint="eastAsia" w:ascii="宋体" w:hAnsi="宋体"/>
          <w:sz w:val="28"/>
          <w:szCs w:val="28"/>
        </w:rPr>
        <w:t>2020年度我局机关运行经费支出总额</w:t>
      </w:r>
      <w:r>
        <w:rPr>
          <w:rFonts w:hint="eastAsia" w:ascii="宋体" w:hAnsi="宋体" w:cs="仿宋_GB2312"/>
          <w:sz w:val="28"/>
          <w:szCs w:val="28"/>
        </w:rPr>
        <w:t>1379.38</w:t>
      </w:r>
      <w:r>
        <w:rPr>
          <w:rFonts w:hint="eastAsia" w:ascii="宋体" w:hAnsi="宋体"/>
          <w:sz w:val="28"/>
          <w:szCs w:val="28"/>
        </w:rPr>
        <w:t>万元，与2019年相比较，增加了</w:t>
      </w:r>
      <w:r>
        <w:rPr>
          <w:rFonts w:hint="eastAsia" w:ascii="宋体" w:hAnsi="宋体" w:cs="仿宋_GB2312"/>
          <w:sz w:val="28"/>
          <w:szCs w:val="28"/>
        </w:rPr>
        <w:t>603.86</w:t>
      </w:r>
      <w:r>
        <w:rPr>
          <w:rFonts w:hint="eastAsia" w:ascii="宋体" w:hAnsi="宋体"/>
          <w:sz w:val="28"/>
          <w:szCs w:val="28"/>
        </w:rPr>
        <w:t>万元，减幅</w:t>
      </w:r>
      <w:r>
        <w:rPr>
          <w:rFonts w:hint="eastAsia" w:ascii="宋体" w:hAnsi="宋体" w:cs="仿宋_GB2312"/>
          <w:sz w:val="28"/>
          <w:szCs w:val="28"/>
        </w:rPr>
        <w:t>43.7</w:t>
      </w:r>
      <w:r>
        <w:rPr>
          <w:rFonts w:hint="eastAsia" w:ascii="宋体" w:hAnsi="宋体"/>
          <w:sz w:val="28"/>
          <w:szCs w:val="28"/>
        </w:rPr>
        <w:t>%，增加的主要原因是人员增加。(注：行政单位或参公单位填列)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bookmarkStart w:id="0" w:name="_GoBack"/>
      <w:bookmarkEnd w:id="0"/>
    </w:p>
    <w:p>
      <w:pPr>
        <w:spacing w:line="600" w:lineRule="exact"/>
        <w:ind w:firstLine="648"/>
        <w:rPr>
          <w:rFonts w:ascii="宋体" w:hAnsi="宋体" w:cs="黑体"/>
          <w:sz w:val="28"/>
          <w:szCs w:val="28"/>
        </w:rPr>
      </w:pPr>
      <w:r>
        <w:rPr>
          <w:rFonts w:hint="eastAsia" w:ascii="宋体" w:hAnsi="宋体" w:cs="黑体"/>
          <w:sz w:val="28"/>
          <w:szCs w:val="28"/>
        </w:rPr>
        <w:t>截止2020年12月31日，本部门共有车辆32辆，其中，领导干部用车0辆、一般公务用车0辆、一般执法执勤用车30辆、特种专业技术用车2辆、其他用车0辆；单位价值50万元以上通用设备2台（套），单价100万元以上专用设备1台（套）。</w:t>
      </w:r>
    </w:p>
    <w:p>
      <w:pPr>
        <w:spacing w:line="600" w:lineRule="exact"/>
        <w:ind w:firstLine="648"/>
        <w:rPr>
          <w:rFonts w:ascii="宋体" w:hAnsi="宋体" w:cs="黑体"/>
          <w:sz w:val="28"/>
          <w:szCs w:val="28"/>
        </w:rPr>
      </w:pPr>
      <w:r>
        <w:rPr>
          <w:rFonts w:hint="eastAsia" w:ascii="宋体" w:hAnsi="宋体" w:cs="黑体"/>
          <w:sz w:val="28"/>
          <w:szCs w:val="28"/>
        </w:rPr>
        <w:t>本部门2020年度政府采购支出总额342.88万元，其中：政府采购货物支出320.37万元、政府采购工程支出2.26万元、政府采购服务支出20.25万元。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ascii="宋体" w:hAnsi="宋体"/>
          <w:sz w:val="28"/>
          <w:szCs w:val="28"/>
        </w:rPr>
      </w:pPr>
      <w:r>
        <w:rPr>
          <w:rFonts w:hint="eastAsia" w:ascii="宋体" w:hAnsi="宋体"/>
          <w:sz w:val="28"/>
          <w:szCs w:val="28"/>
        </w:rPr>
        <w:t>根据财政预算管理要求，我部门组织对2020年度一般公共预算项目支出开展绩效评价。共涉及资金1883万元，占一般公共预算项目支出总额的100%。组织对崇信县公安局业务用房项目项开展了重点绩效评价，涉及一般公共预算支出1883万元。项目绩效评价结果：根据年初设定的绩效目标，崇信县公安局业务用房项目项自评得分为优。项目全年预算数为1883万元，执行数为1883万元，完成预算的100%。主要产出和效果：一是强化服务职能，护航经济社会发展；二是推进社会治安防控体系现代化建设。</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hAnsi="宋体"/>
          <w:sz w:val="28"/>
          <w:szCs w:val="28"/>
        </w:rPr>
      </w:pPr>
      <w:r>
        <w:rPr>
          <w:rFonts w:hint="eastAsia" w:ascii="宋体" w:hAnsi="宋体"/>
          <w:sz w:val="28"/>
          <w:szCs w:val="28"/>
        </w:rPr>
        <w:t>（一）财政拨款收入：指本年度从本级财政部门取得的财政拨款，包括一般公共预算财政拨款和政府性基金预算财政拨款。</w:t>
      </w:r>
    </w:p>
    <w:p>
      <w:pPr>
        <w:ind w:firstLine="620"/>
        <w:rPr>
          <w:rFonts w:ascii="宋体" w:hAnsi="宋体"/>
          <w:sz w:val="28"/>
          <w:szCs w:val="28"/>
        </w:rPr>
      </w:pPr>
      <w:r>
        <w:rPr>
          <w:rFonts w:hint="eastAsia" w:ascii="宋体" w:hAnsi="宋体"/>
          <w:sz w:val="28"/>
          <w:szCs w:val="28"/>
        </w:rPr>
        <w:t>（二）事业收入：指事业单位开展专业业务活动及其辅助活动取得的收入；事业单位收到的财政专户实际核拨的教育收费等资金在此反映。</w:t>
      </w:r>
    </w:p>
    <w:p>
      <w:pPr>
        <w:ind w:firstLine="620"/>
        <w:rPr>
          <w:rFonts w:ascii="宋体" w:hAnsi="宋体"/>
          <w:sz w:val="28"/>
          <w:szCs w:val="28"/>
        </w:rPr>
      </w:pPr>
      <w:r>
        <w:rPr>
          <w:rFonts w:hint="eastAsia" w:ascii="宋体" w:hAnsi="宋体"/>
          <w:sz w:val="28"/>
          <w:szCs w:val="28"/>
        </w:rPr>
        <w:t>（三）经营收入：指事业单位在专业业务活动及其辅助活动之外开展非独立核算经营活动取得的收入。</w:t>
      </w:r>
    </w:p>
    <w:p>
      <w:pPr>
        <w:ind w:firstLine="620"/>
        <w:rPr>
          <w:rFonts w:ascii="宋体" w:hAnsi="宋体"/>
          <w:sz w:val="28"/>
          <w:szCs w:val="28"/>
        </w:rPr>
      </w:pPr>
      <w:r>
        <w:rPr>
          <w:rFonts w:hint="eastAsia" w:ascii="宋体" w:hAnsi="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hAnsi="宋体"/>
          <w:sz w:val="28"/>
          <w:szCs w:val="28"/>
        </w:rPr>
      </w:pPr>
      <w:r>
        <w:rPr>
          <w:rFonts w:hint="eastAsia" w:ascii="宋体" w:hAnsi="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hAnsi="宋体"/>
          <w:sz w:val="28"/>
          <w:szCs w:val="28"/>
        </w:rPr>
      </w:pPr>
      <w:r>
        <w:rPr>
          <w:rFonts w:hint="eastAsia" w:ascii="宋体" w:hAnsi="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hAnsi="宋体"/>
          <w:sz w:val="28"/>
          <w:szCs w:val="28"/>
        </w:rPr>
      </w:pPr>
      <w:r>
        <w:rPr>
          <w:rFonts w:hint="eastAsia" w:ascii="宋体" w:hAnsi="宋体"/>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ascii="宋体" w:hAnsi="宋体"/>
          <w:sz w:val="28"/>
          <w:szCs w:val="28"/>
        </w:rPr>
      </w:pPr>
      <w:r>
        <w:rPr>
          <w:rFonts w:hint="eastAsia" w:ascii="宋体" w:hAnsi="宋体"/>
          <w:sz w:val="28"/>
          <w:szCs w:val="28"/>
        </w:rPr>
        <w:t>（八）年末结转和结余：指单位结转下年的基本支出结转、项目支出结转和结余、经营结余。不包括事业单位净资产项下的事业基金和专用基金。</w:t>
      </w:r>
    </w:p>
    <w:p>
      <w:pPr>
        <w:ind w:firstLine="620"/>
        <w:rPr>
          <w:rFonts w:ascii="宋体" w:hAnsi="宋体"/>
          <w:sz w:val="28"/>
          <w:szCs w:val="28"/>
        </w:rPr>
      </w:pPr>
      <w:r>
        <w:rPr>
          <w:rFonts w:hint="eastAsia" w:ascii="宋体" w:hAnsi="宋体"/>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ascii="宋体" w:hAnsi="宋体"/>
          <w:sz w:val="28"/>
          <w:szCs w:val="28"/>
        </w:rPr>
      </w:pPr>
      <w:r>
        <w:rPr>
          <w:rFonts w:hint="eastAsia" w:ascii="宋体" w:hAnsi="宋体"/>
          <w:sz w:val="28"/>
          <w:szCs w:val="28"/>
        </w:rPr>
        <w:t>（十）项目支出：指在基本支出之外为完成特定行政任务和事业发展目标所发生的支出。</w:t>
      </w:r>
    </w:p>
    <w:p>
      <w:pPr>
        <w:ind w:firstLine="620"/>
        <w:rPr>
          <w:rFonts w:ascii="宋体" w:hAnsi="宋体"/>
          <w:sz w:val="28"/>
          <w:szCs w:val="28"/>
        </w:rPr>
      </w:pPr>
      <w:r>
        <w:rPr>
          <w:rFonts w:hint="eastAsia" w:ascii="宋体" w:hAnsi="宋体"/>
          <w:sz w:val="28"/>
          <w:szCs w:val="28"/>
        </w:rPr>
        <w:t>（十一）经营支出：指事业单位在专业业务活动及其辅助活动之外开展非独立核算经营活动发生的支出。</w:t>
      </w:r>
    </w:p>
    <w:p>
      <w:pPr>
        <w:ind w:firstLine="620"/>
        <w:rPr>
          <w:rFonts w:ascii="宋体" w:hAnsi="宋体"/>
          <w:sz w:val="28"/>
          <w:szCs w:val="28"/>
        </w:rPr>
      </w:pPr>
    </w:p>
    <w:p>
      <w:pPr>
        <w:ind w:firstLine="620"/>
        <w:rPr>
          <w:rFonts w:ascii="宋体" w:hAnsi="宋体"/>
          <w:sz w:val="28"/>
          <w:szCs w:val="28"/>
        </w:rPr>
      </w:pPr>
      <w:r>
        <w:rPr>
          <w:rFonts w:hint="eastAsia" w:ascii="宋体" w:hAnsi="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hAnsi="宋体"/>
          <w:sz w:val="28"/>
          <w:szCs w:val="28"/>
        </w:rPr>
      </w:pPr>
      <w:r>
        <w:rPr>
          <w:rFonts w:hint="eastAsia" w:ascii="宋体" w:hAnsi="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hAnsi="宋体"/>
          <w:sz w:val="28"/>
          <w:szCs w:val="28"/>
        </w:rPr>
      </w:pPr>
      <w:r>
        <w:rPr>
          <w:rFonts w:hint="eastAsia" w:ascii="宋体" w:hAnsi="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hAnsi="宋体"/>
          <w:sz w:val="28"/>
          <w:szCs w:val="28"/>
        </w:rPr>
      </w:pPr>
      <w:r>
        <w:rPr>
          <w:rFonts w:hint="eastAsia" w:ascii="宋体" w:hAnsi="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hAnsi="宋体"/>
          <w:sz w:val="28"/>
          <w:szCs w:val="28"/>
        </w:rPr>
      </w:pPr>
      <w:r>
        <w:rPr>
          <w:rFonts w:hint="eastAsia" w:ascii="宋体" w:hAnsi="宋体"/>
          <w:sz w:val="28"/>
          <w:szCs w:val="28"/>
        </w:rPr>
        <w:t>（十六）对个人和家庭的补助（支出经济分类科目类级）：反映用于对个人和家庭的补助支出。</w:t>
      </w:r>
    </w:p>
    <w:p>
      <w:pPr>
        <w:ind w:firstLine="620"/>
        <w:rPr>
          <w:rFonts w:ascii="宋体" w:hAnsi="宋体"/>
          <w:sz w:val="28"/>
          <w:szCs w:val="28"/>
        </w:rPr>
      </w:pPr>
      <w:r>
        <w:rPr>
          <w:rFonts w:hint="eastAsia" w:ascii="宋体" w:hAnsi="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7.一般公共预算财政拨款“三公”经费支出决算表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8.政府性基金预算财政拨款收入支出决算表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9.国有资本经营预算财政拨款收入支出决算表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10.政府采购表</w:t>
      </w: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8</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D9231D"/>
    <w:rsid w:val="00167B26"/>
    <w:rsid w:val="00264A13"/>
    <w:rsid w:val="0026676E"/>
    <w:rsid w:val="002B7760"/>
    <w:rsid w:val="0047477B"/>
    <w:rsid w:val="004C1CE8"/>
    <w:rsid w:val="00716886"/>
    <w:rsid w:val="00725ADD"/>
    <w:rsid w:val="007E45BC"/>
    <w:rsid w:val="009919F3"/>
    <w:rsid w:val="00A071DE"/>
    <w:rsid w:val="00B24741"/>
    <w:rsid w:val="00DB4F3F"/>
    <w:rsid w:val="00E350BF"/>
    <w:rsid w:val="00F20B93"/>
    <w:rsid w:val="13356199"/>
    <w:rsid w:val="28D9231D"/>
    <w:rsid w:val="4E7E7EEC"/>
    <w:rsid w:val="5682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纯文本 Char"/>
    <w:basedOn w:val="5"/>
    <w:link w:val="2"/>
    <w:qFormat/>
    <w:uiPriority w:val="0"/>
    <w:rPr>
      <w:rFonts w:ascii="宋体" w:hAnsi="Courier New" w:cs="Courier New"/>
      <w:kern w:val="2"/>
      <w:sz w:val="21"/>
      <w:szCs w:val="21"/>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3493</Characters>
  <Lines>29</Lines>
  <Paragraphs>8</Paragraphs>
  <TotalTime>2260</TotalTime>
  <ScaleCrop>false</ScaleCrop>
  <LinksUpToDate>false</LinksUpToDate>
  <CharactersWithSpaces>4097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2021-08-06T03:09:49Z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